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D69" w:rsidRDefault="007E1D69" w:rsidP="007E1D69">
      <w:pPr>
        <w:spacing w:before="59"/>
        <w:ind w:left="564" w:right="525" w:firstLine="150"/>
        <w:jc w:val="center"/>
        <w:rPr>
          <w:b/>
          <w:sz w:val="40"/>
        </w:rPr>
      </w:pPr>
      <w:r>
        <w:rPr>
          <w:b/>
          <w:noProof/>
          <w:sz w:val="40"/>
          <w:lang w:val="en-AU" w:eastAsia="en-AU"/>
        </w:rPr>
        <w:drawing>
          <wp:inline distT="0" distB="0" distL="0" distR="0">
            <wp:extent cx="1047750" cy="11942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_FinalLogo-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762" cy="120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D69" w:rsidRDefault="007E1D69">
      <w:pPr>
        <w:spacing w:before="59"/>
        <w:ind w:left="564" w:right="525" w:firstLine="150"/>
        <w:rPr>
          <w:b/>
          <w:sz w:val="40"/>
        </w:rPr>
      </w:pPr>
    </w:p>
    <w:p w:rsidR="007E1D69" w:rsidRDefault="007E1D69" w:rsidP="007E1D69">
      <w:pPr>
        <w:spacing w:before="59"/>
        <w:ind w:right="525"/>
        <w:rPr>
          <w:b/>
          <w:sz w:val="40"/>
        </w:rPr>
      </w:pPr>
    </w:p>
    <w:p w:rsidR="00035622" w:rsidRPr="00976707" w:rsidRDefault="00F31E05">
      <w:pPr>
        <w:spacing w:before="59"/>
        <w:ind w:left="564" w:right="525" w:firstLine="150"/>
        <w:rPr>
          <w:b/>
          <w:sz w:val="40"/>
        </w:rPr>
      </w:pPr>
      <w:r w:rsidRPr="00976707">
        <w:rPr>
          <w:b/>
          <w:sz w:val="40"/>
        </w:rPr>
        <w:t>ROLE OF THE CANONICAL ADMINISTRATOR</w:t>
      </w:r>
      <w:r w:rsidRPr="00976707">
        <w:rPr>
          <w:b/>
          <w:sz w:val="40"/>
        </w:rPr>
        <w:t xml:space="preserve"> </w:t>
      </w:r>
    </w:p>
    <w:p w:rsidR="00035622" w:rsidRDefault="00035622">
      <w:pPr>
        <w:pStyle w:val="BodyText"/>
        <w:ind w:firstLine="0"/>
        <w:rPr>
          <w:b/>
          <w:sz w:val="20"/>
        </w:rPr>
      </w:pPr>
    </w:p>
    <w:p w:rsidR="00035622" w:rsidRDefault="00035622">
      <w:pPr>
        <w:pStyle w:val="BodyText"/>
        <w:spacing w:before="1"/>
        <w:ind w:firstLine="0"/>
        <w:rPr>
          <w:b/>
          <w:sz w:val="20"/>
        </w:rPr>
      </w:pPr>
    </w:p>
    <w:p w:rsidR="00035622" w:rsidRDefault="00F31E05">
      <w:pPr>
        <w:pStyle w:val="Heading1"/>
        <w:spacing w:before="88"/>
        <w:ind w:right="2553"/>
      </w:pPr>
      <w:r>
        <w:rPr>
          <w:u w:val="single"/>
        </w:rPr>
        <w:t>RESPONSIBILITIES OF THE CANONICAL ADMINISTRATOR</w:t>
      </w:r>
      <w:r>
        <w:t xml:space="preserve"> </w:t>
      </w:r>
    </w:p>
    <w:p w:rsidR="00035622" w:rsidRDefault="00035622">
      <w:pPr>
        <w:pStyle w:val="BodyText"/>
        <w:spacing w:before="2"/>
        <w:ind w:firstLine="0"/>
        <w:rPr>
          <w:sz w:val="16"/>
        </w:rPr>
      </w:pPr>
    </w:p>
    <w:p w:rsidR="00035622" w:rsidRDefault="00F31E05">
      <w:pPr>
        <w:pStyle w:val="BodyText"/>
        <w:spacing w:before="90"/>
        <w:ind w:left="120" w:firstLine="0"/>
      </w:pPr>
      <w:r>
        <w:t>The Canonical Administrator, as the direct representative of the Bishop:</w:t>
      </w:r>
    </w:p>
    <w:p w:rsidR="00035622" w:rsidRDefault="00035622">
      <w:pPr>
        <w:pStyle w:val="BodyText"/>
        <w:ind w:firstLine="0"/>
      </w:pPr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ind w:right="499"/>
        <w:rPr>
          <w:sz w:val="24"/>
        </w:rPr>
      </w:pPr>
      <w:r>
        <w:rPr>
          <w:sz w:val="24"/>
        </w:rPr>
        <w:t>Serves, with the other sponsoring pastors, as shepherd and “first teacher” of the parish school (students and staff), especially in matters of Catholic faith and</w:t>
      </w:r>
      <w:r>
        <w:rPr>
          <w:spacing w:val="-22"/>
          <w:sz w:val="24"/>
        </w:rPr>
        <w:t xml:space="preserve"> </w:t>
      </w:r>
      <w:r>
        <w:rPr>
          <w:sz w:val="24"/>
        </w:rPr>
        <w:t>tradition.</w:t>
      </w:r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ind w:right="251"/>
        <w:rPr>
          <w:sz w:val="24"/>
        </w:rPr>
      </w:pPr>
      <w:r>
        <w:rPr>
          <w:sz w:val="24"/>
        </w:rPr>
        <w:t>In consultation w</w:t>
      </w:r>
      <w:r w:rsidR="00976707">
        <w:rPr>
          <w:sz w:val="24"/>
        </w:rPr>
        <w:t>ith the Catholic Education Office</w:t>
      </w:r>
      <w:r>
        <w:rPr>
          <w:sz w:val="24"/>
        </w:rPr>
        <w:t>, hires and replaces the Principal</w:t>
      </w:r>
      <w:r>
        <w:rPr>
          <w:sz w:val="24"/>
        </w:rPr>
        <w:t xml:space="preserve">. </w:t>
      </w:r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ind w:right="332"/>
        <w:rPr>
          <w:sz w:val="24"/>
        </w:rPr>
      </w:pPr>
      <w:r>
        <w:rPr>
          <w:sz w:val="24"/>
        </w:rPr>
        <w:t>Upon the principal’s recommendation, hires the best qualified teachers and staff for the school, who refl</w:t>
      </w:r>
      <w:r>
        <w:rPr>
          <w:sz w:val="24"/>
        </w:rPr>
        <w:t>ect the values and traditions of good Catholic</w:t>
      </w:r>
      <w:r>
        <w:rPr>
          <w:spacing w:val="-14"/>
          <w:sz w:val="24"/>
        </w:rPr>
        <w:t xml:space="preserve"> </w:t>
      </w:r>
      <w:r>
        <w:rPr>
          <w:sz w:val="24"/>
        </w:rPr>
        <w:t>Education.</w:t>
      </w:r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ind w:right="207"/>
        <w:rPr>
          <w:sz w:val="24"/>
        </w:rPr>
      </w:pPr>
      <w:r>
        <w:rPr>
          <w:sz w:val="24"/>
        </w:rPr>
        <w:t>Evaluates the principal informally and cooperates in the formal evaluation process conducted by the Office of the Superintendent.</w:t>
      </w:r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ind w:right="1119"/>
        <w:rPr>
          <w:sz w:val="24"/>
        </w:rPr>
      </w:pPr>
      <w:r>
        <w:rPr>
          <w:sz w:val="24"/>
        </w:rPr>
        <w:t>Helps to promote good relationships between the sponsoring parishes,</w:t>
      </w:r>
      <w:r>
        <w:rPr>
          <w:sz w:val="24"/>
        </w:rPr>
        <w:t xml:space="preserve"> pastors, parents, educational programs and the local</w:t>
      </w:r>
      <w:r>
        <w:rPr>
          <w:spacing w:val="-10"/>
          <w:sz w:val="24"/>
        </w:rPr>
        <w:t xml:space="preserve"> </w:t>
      </w:r>
      <w:r>
        <w:rPr>
          <w:sz w:val="24"/>
        </w:rPr>
        <w:t>community.</w:t>
      </w:r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rPr>
          <w:sz w:val="24"/>
        </w:rPr>
      </w:pPr>
      <w:r>
        <w:rPr>
          <w:sz w:val="24"/>
        </w:rPr>
        <w:t>Is the final arbiter in cases of disputes regarding school policies and disciplinary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actions.</w:t>
      </w:r>
      <w:proofErr w:type="gramEnd"/>
    </w:p>
    <w:p w:rsidR="00035622" w:rsidRDefault="00F31E05">
      <w:pPr>
        <w:pStyle w:val="ListParagraph"/>
        <w:numPr>
          <w:ilvl w:val="0"/>
          <w:numId w:val="3"/>
        </w:numPr>
        <w:tabs>
          <w:tab w:val="left" w:pos="840"/>
        </w:tabs>
        <w:rPr>
          <w:sz w:val="24"/>
        </w:rPr>
      </w:pPr>
      <w:r>
        <w:rPr>
          <w:sz w:val="24"/>
        </w:rPr>
        <w:t>Approves educational policies recommended by the Advisory</w:t>
      </w:r>
      <w:r>
        <w:rPr>
          <w:spacing w:val="-29"/>
          <w:sz w:val="24"/>
        </w:rPr>
        <w:t xml:space="preserve"> </w:t>
      </w:r>
      <w:r w:rsidR="00976707">
        <w:rPr>
          <w:sz w:val="24"/>
        </w:rPr>
        <w:t>Council</w:t>
      </w:r>
      <w:r>
        <w:rPr>
          <w:sz w:val="24"/>
        </w:rPr>
        <w:t>.</w:t>
      </w:r>
    </w:p>
    <w:p w:rsidR="00035622" w:rsidRDefault="00035622">
      <w:pPr>
        <w:pStyle w:val="BodyText"/>
        <w:ind w:firstLine="0"/>
      </w:pPr>
    </w:p>
    <w:p w:rsidR="00035622" w:rsidRDefault="00F31E05" w:rsidP="00976707">
      <w:pPr>
        <w:pStyle w:val="Heading1"/>
        <w:ind w:right="4280"/>
      </w:pPr>
      <w:r>
        <w:rPr>
          <w:u w:val="single"/>
        </w:rPr>
        <w:t>ROLE OF THE CANONICAL ADMINISTRATOR</w:t>
      </w:r>
      <w:r>
        <w:t xml:space="preserve"> </w:t>
      </w:r>
    </w:p>
    <w:p w:rsidR="00035622" w:rsidRDefault="00035622">
      <w:pPr>
        <w:pStyle w:val="BodyText"/>
        <w:spacing w:before="3"/>
        <w:ind w:firstLine="0"/>
        <w:rPr>
          <w:sz w:val="16"/>
        </w:rPr>
      </w:pPr>
    </w:p>
    <w:p w:rsidR="00035622" w:rsidRDefault="00F31E05">
      <w:pPr>
        <w:pStyle w:val="BodyText"/>
        <w:spacing w:before="90"/>
        <w:ind w:left="119" w:right="233" w:firstLine="0"/>
        <w:jc w:val="both"/>
      </w:pPr>
      <w:r>
        <w:t>The Canonical Administra</w:t>
      </w:r>
      <w:r>
        <w:t xml:space="preserve">tor, with the </w:t>
      </w:r>
      <w:r w:rsidR="00976707">
        <w:t>Catholic Education Office</w:t>
      </w:r>
      <w:r>
        <w:t>, supports and encourages the program and activities of the school, as an integral piece</w:t>
      </w:r>
      <w:r w:rsidR="00976707">
        <w:t xml:space="preserve"> of the parish ministry. Canonical Administrators</w:t>
      </w:r>
      <w:r>
        <w:t xml:space="preserve"> should be in regular contact with the School Principal and provide specific assista</w:t>
      </w:r>
      <w:r>
        <w:t xml:space="preserve">nce on projects, as needed. </w:t>
      </w:r>
      <w:r w:rsidR="00976707">
        <w:t>Canonical Administrators</w:t>
      </w:r>
      <w:r>
        <w:t xml:space="preserve"> should expect to receive regular communication regarding school issues, policies and needs.</w:t>
      </w:r>
    </w:p>
    <w:p w:rsidR="00035622" w:rsidRDefault="00035622">
      <w:pPr>
        <w:pStyle w:val="BodyText"/>
        <w:spacing w:before="11"/>
        <w:ind w:firstLine="0"/>
        <w:rPr>
          <w:sz w:val="23"/>
        </w:rPr>
      </w:pPr>
    </w:p>
    <w:p w:rsidR="00035622" w:rsidRDefault="00976707">
      <w:pPr>
        <w:pStyle w:val="BodyText"/>
        <w:ind w:left="120" w:right="82" w:firstLine="0"/>
      </w:pPr>
      <w:r>
        <w:t>The Advisory Council</w:t>
      </w:r>
      <w:r w:rsidR="00F31E05">
        <w:t xml:space="preserve"> assists and advises the Diocesan Bishop, </w:t>
      </w:r>
      <w:r w:rsidR="00F31E05">
        <w:t xml:space="preserve">Canonical Administrator and the </w:t>
      </w:r>
      <w:r w:rsidR="00F31E05">
        <w:t>school principal in the management of business, property, and administration of the school in such a manner to assure a sound Catholic educational program, consistent with Diocesan policies.</w:t>
      </w:r>
    </w:p>
    <w:p w:rsidR="00035622" w:rsidRDefault="00035622">
      <w:pPr>
        <w:pStyle w:val="BodyText"/>
        <w:spacing w:before="11"/>
        <w:ind w:firstLine="0"/>
        <w:rPr>
          <w:sz w:val="23"/>
        </w:rPr>
      </w:pPr>
    </w:p>
    <w:p w:rsidR="00035622" w:rsidRDefault="00F31E05" w:rsidP="00976707">
      <w:pPr>
        <w:pStyle w:val="BodyText"/>
        <w:ind w:left="119" w:right="104" w:firstLine="0"/>
        <w:sectPr w:rsidR="00035622">
          <w:type w:val="continuous"/>
          <w:pgSz w:w="12240" w:h="15840"/>
          <w:pgMar w:top="1020" w:right="980" w:bottom="280" w:left="960" w:header="720" w:footer="720" w:gutter="0"/>
          <w:cols w:space="720"/>
        </w:sectPr>
      </w:pPr>
      <w:r>
        <w:t xml:space="preserve">In the name of the </w:t>
      </w:r>
      <w:proofErr w:type="spellStart"/>
      <w:r w:rsidR="00976707">
        <w:t>Ballarat</w:t>
      </w:r>
      <w:proofErr w:type="spellEnd"/>
      <w:r w:rsidR="00976707">
        <w:t xml:space="preserve"> Diocesan Bishop</w:t>
      </w:r>
      <w:r>
        <w:t>, the Canonical Administrator shepherds the school. The Canonical Administrator supervises the educational program of the school to ensure quality and excellence; assures that the school fulfills is mission to teach r</w:t>
      </w:r>
      <w:r>
        <w:t>eligious and moral doctrine of the Roman Catholic Church; has high quality faculty, staff and administrators; functions in accord with church and diocesan policy; and implements to the extent they affect Catholic schools, state regulations and rules for ed</w:t>
      </w:r>
      <w:r w:rsidR="00976707">
        <w:t>ucational institution</w:t>
      </w:r>
      <w:r w:rsidR="007E1D69">
        <w:t>.</w:t>
      </w:r>
    </w:p>
    <w:p w:rsidR="00035622" w:rsidRPr="00976707" w:rsidRDefault="00976707" w:rsidP="007E1D69">
      <w:pPr>
        <w:spacing w:line="322" w:lineRule="exact"/>
        <w:rPr>
          <w:sz w:val="28"/>
          <w:u w:val="single"/>
        </w:rPr>
      </w:pPr>
      <w:r>
        <w:rPr>
          <w:sz w:val="28"/>
          <w:u w:val="single"/>
        </w:rPr>
        <w:lastRenderedPageBreak/>
        <w:t xml:space="preserve">RELATIONSHIP OF THE CANONICAL ADMINISTRATOR </w:t>
      </w:r>
      <w:r w:rsidR="00F31E05">
        <w:rPr>
          <w:sz w:val="28"/>
          <w:u w:val="single"/>
        </w:rPr>
        <w:t xml:space="preserve">TO THE PRINCIPAL </w:t>
      </w:r>
    </w:p>
    <w:p w:rsidR="00035622" w:rsidRDefault="00035622">
      <w:pPr>
        <w:pStyle w:val="BodyText"/>
        <w:spacing w:before="5"/>
        <w:ind w:firstLine="0"/>
        <w:rPr>
          <w:sz w:val="16"/>
        </w:rPr>
      </w:pPr>
    </w:p>
    <w:p w:rsidR="00035622" w:rsidRDefault="00F31E05">
      <w:pPr>
        <w:pStyle w:val="Heading2"/>
        <w:spacing w:before="90"/>
        <w:ind w:left="120"/>
      </w:pPr>
      <w:r>
        <w:t>Responsibilities shared with the Principal:</w:t>
      </w:r>
    </w:p>
    <w:p w:rsidR="00035622" w:rsidRDefault="00035622">
      <w:pPr>
        <w:pStyle w:val="BodyText"/>
        <w:spacing w:before="9"/>
        <w:ind w:firstLine="0"/>
        <w:rPr>
          <w:b/>
          <w:sz w:val="23"/>
        </w:rPr>
      </w:pP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510"/>
        <w:rPr>
          <w:sz w:val="24"/>
        </w:rPr>
      </w:pPr>
      <w:r>
        <w:rPr>
          <w:sz w:val="24"/>
        </w:rPr>
        <w:t xml:space="preserve">Work with the </w:t>
      </w:r>
      <w:r w:rsidR="00976707">
        <w:rPr>
          <w:sz w:val="24"/>
        </w:rPr>
        <w:t>principal and the Advisory Council</w:t>
      </w:r>
      <w:r>
        <w:rPr>
          <w:sz w:val="24"/>
        </w:rPr>
        <w:t xml:space="preserve"> to develop policies, which will facilitate the implementation of Diocesan policies in the light of the assessment of real needs on the local level.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503"/>
        <w:rPr>
          <w:sz w:val="24"/>
        </w:rPr>
      </w:pPr>
      <w:r>
        <w:rPr>
          <w:sz w:val="24"/>
        </w:rPr>
        <w:t>Be apprised of reports to the Catholic Schools Office, the Ad</w:t>
      </w:r>
      <w:r w:rsidR="00976707">
        <w:rPr>
          <w:sz w:val="24"/>
        </w:rPr>
        <w:t>visory Council</w:t>
      </w:r>
      <w:r>
        <w:rPr>
          <w:sz w:val="24"/>
        </w:rPr>
        <w:t>, national and local organizations.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191"/>
        <w:rPr>
          <w:sz w:val="24"/>
        </w:rPr>
      </w:pPr>
      <w:r>
        <w:rPr>
          <w:sz w:val="24"/>
        </w:rPr>
        <w:t>Be involved in the establishment of the school budget and work with the principal in developing a fiscally responsible operation.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132"/>
        <w:rPr>
          <w:sz w:val="24"/>
        </w:rPr>
      </w:pPr>
      <w:r>
        <w:rPr>
          <w:sz w:val="24"/>
        </w:rPr>
        <w:t>Work with the principal in maintaining the school plant facilities efficiently</w:t>
      </w:r>
      <w:r>
        <w:rPr>
          <w:sz w:val="24"/>
        </w:rPr>
        <w:t xml:space="preserve"> so as to provide an appropriate environment and health and safety standards as required by the mission of the school and by state and local</w:t>
      </w:r>
      <w:r>
        <w:rPr>
          <w:spacing w:val="-11"/>
          <w:sz w:val="24"/>
        </w:rPr>
        <w:t xml:space="preserve"> </w:t>
      </w:r>
      <w:r>
        <w:rPr>
          <w:sz w:val="24"/>
        </w:rPr>
        <w:t>laws/standards.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"/>
        <w:ind w:left="840" w:right="730"/>
        <w:rPr>
          <w:sz w:val="24"/>
        </w:rPr>
      </w:pPr>
      <w:r>
        <w:rPr>
          <w:sz w:val="24"/>
        </w:rPr>
        <w:t>In conjunction with the other sponsoring pastors, provide with the school personnel for the sacrame</w:t>
      </w:r>
      <w:r>
        <w:rPr>
          <w:sz w:val="24"/>
        </w:rPr>
        <w:t>ntal and liturgical life/ expression of the</w:t>
      </w:r>
      <w:r>
        <w:rPr>
          <w:spacing w:val="-11"/>
          <w:sz w:val="24"/>
        </w:rPr>
        <w:t xml:space="preserve"> </w:t>
      </w:r>
      <w:r>
        <w:rPr>
          <w:sz w:val="24"/>
        </w:rPr>
        <w:t>school.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1"/>
        </w:tabs>
        <w:ind w:left="840" w:right="450"/>
        <w:rPr>
          <w:sz w:val="24"/>
        </w:rPr>
      </w:pPr>
      <w:r>
        <w:rPr>
          <w:sz w:val="24"/>
        </w:rPr>
        <w:t xml:space="preserve">Provide </w:t>
      </w:r>
      <w:r w:rsidR="00976707">
        <w:rPr>
          <w:sz w:val="24"/>
        </w:rPr>
        <w:t>Faith and spiritual leadership.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501"/>
        <w:rPr>
          <w:sz w:val="24"/>
        </w:rPr>
      </w:pPr>
      <w:r>
        <w:rPr>
          <w:sz w:val="24"/>
        </w:rPr>
        <w:t>Fulfill an appropriate role in the due process procedures in place for the resolving of</w:t>
      </w:r>
      <w:r>
        <w:rPr>
          <w:spacing w:val="-28"/>
          <w:sz w:val="24"/>
        </w:rPr>
        <w:t xml:space="preserve"> </w:t>
      </w:r>
      <w:r w:rsidR="00976707">
        <w:rPr>
          <w:sz w:val="24"/>
        </w:rPr>
        <w:t>disputes.</w:t>
      </w:r>
    </w:p>
    <w:p w:rsidR="00035622" w:rsidRDefault="00035622">
      <w:pPr>
        <w:pStyle w:val="BodyText"/>
        <w:spacing w:before="1"/>
        <w:ind w:firstLine="0"/>
      </w:pPr>
    </w:p>
    <w:p w:rsidR="00035622" w:rsidRDefault="00F31E05">
      <w:pPr>
        <w:pStyle w:val="Heading2"/>
        <w:spacing w:line="275" w:lineRule="exact"/>
        <w:ind w:left="119"/>
      </w:pPr>
      <w:r>
        <w:t>Responsibilities Delegated to the Principal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460"/>
        <w:rPr>
          <w:sz w:val="24"/>
        </w:rPr>
      </w:pPr>
      <w:r>
        <w:rPr>
          <w:sz w:val="24"/>
        </w:rPr>
        <w:t>Recommend to the Canonical Administrator the hiring of qualified teachers and staff who are committe</w:t>
      </w:r>
      <w:r>
        <w:rPr>
          <w:sz w:val="24"/>
        </w:rPr>
        <w:t>d to the Catholic/ Christian mission of the</w:t>
      </w:r>
      <w:r>
        <w:rPr>
          <w:spacing w:val="-6"/>
          <w:sz w:val="24"/>
        </w:rPr>
        <w:t xml:space="preserve"> </w:t>
      </w:r>
      <w:r>
        <w:rPr>
          <w:sz w:val="24"/>
        </w:rPr>
        <w:t>school.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2"/>
        <w:ind w:left="840" w:right="769"/>
        <w:rPr>
          <w:sz w:val="24"/>
        </w:rPr>
      </w:pPr>
      <w:r>
        <w:rPr>
          <w:sz w:val="24"/>
        </w:rPr>
        <w:t>Work with faculty, parents and students to maintain high standards of student conduct and enforce discipline, according to the mission statement and due</w:t>
      </w:r>
      <w:r>
        <w:rPr>
          <w:spacing w:val="-11"/>
          <w:sz w:val="24"/>
        </w:rPr>
        <w:t xml:space="preserve"> </w:t>
      </w:r>
      <w:r>
        <w:rPr>
          <w:sz w:val="24"/>
        </w:rPr>
        <w:t>process.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981"/>
        <w:rPr>
          <w:sz w:val="24"/>
        </w:rPr>
      </w:pPr>
      <w:r>
        <w:rPr>
          <w:sz w:val="24"/>
        </w:rPr>
        <w:t>Provide ongoing in-service for all staff members, especially the inexperienced, to</w:t>
      </w:r>
      <w:r>
        <w:rPr>
          <w:spacing w:val="-14"/>
          <w:sz w:val="24"/>
        </w:rPr>
        <w:t xml:space="preserve"> </w:t>
      </w:r>
      <w:r>
        <w:rPr>
          <w:sz w:val="24"/>
        </w:rPr>
        <w:t>insure continued professional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93" w:lineRule="exact"/>
        <w:ind w:left="840"/>
        <w:rPr>
          <w:sz w:val="24"/>
        </w:rPr>
      </w:pPr>
      <w:r>
        <w:rPr>
          <w:sz w:val="24"/>
        </w:rPr>
        <w:t>Supervise and assist all professional and non-professional</w:t>
      </w:r>
      <w:r>
        <w:rPr>
          <w:spacing w:val="-35"/>
          <w:sz w:val="24"/>
        </w:rPr>
        <w:t xml:space="preserve"> </w:t>
      </w:r>
      <w:r>
        <w:rPr>
          <w:sz w:val="24"/>
        </w:rPr>
        <w:t>staff.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445"/>
        <w:rPr>
          <w:sz w:val="24"/>
        </w:rPr>
      </w:pPr>
      <w:r>
        <w:rPr>
          <w:sz w:val="24"/>
        </w:rPr>
        <w:t>Develop, interpret and implement regulations, which are in agree</w:t>
      </w:r>
      <w:r>
        <w:rPr>
          <w:sz w:val="24"/>
        </w:rPr>
        <w:t>ment with the policies of the Diocese and in compliance with state</w:t>
      </w:r>
      <w:r>
        <w:rPr>
          <w:spacing w:val="-10"/>
          <w:sz w:val="24"/>
        </w:rPr>
        <w:t xml:space="preserve"> </w:t>
      </w:r>
      <w:r>
        <w:rPr>
          <w:sz w:val="24"/>
        </w:rPr>
        <w:t>requirements.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"/>
        <w:ind w:left="840" w:right="111"/>
        <w:rPr>
          <w:sz w:val="24"/>
        </w:rPr>
      </w:pPr>
      <w:r>
        <w:rPr>
          <w:sz w:val="24"/>
        </w:rPr>
        <w:t>Devise, maintain, systematically evaluate and improve programs that enhance student learning in response to student and community</w:t>
      </w:r>
      <w:r>
        <w:rPr>
          <w:spacing w:val="-5"/>
          <w:sz w:val="24"/>
        </w:rPr>
        <w:t xml:space="preserve"> </w:t>
      </w:r>
      <w:r>
        <w:rPr>
          <w:sz w:val="24"/>
        </w:rPr>
        <w:t>needs.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40" w:right="746"/>
        <w:rPr>
          <w:sz w:val="24"/>
        </w:rPr>
      </w:pPr>
      <w:r>
        <w:rPr>
          <w:sz w:val="24"/>
        </w:rPr>
        <w:t>Supervise and evaluate the teaching-learning dynamic as a process for the improvement of instruction.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93" w:lineRule="exact"/>
        <w:ind w:left="840"/>
        <w:rPr>
          <w:sz w:val="24"/>
        </w:rPr>
      </w:pPr>
      <w:r>
        <w:rPr>
          <w:sz w:val="24"/>
        </w:rPr>
        <w:t>Create and approve the master teaching schedule and any special</w:t>
      </w:r>
      <w:r>
        <w:rPr>
          <w:spacing w:val="-17"/>
          <w:sz w:val="24"/>
        </w:rPr>
        <w:t xml:space="preserve"> </w:t>
      </w:r>
      <w:r>
        <w:rPr>
          <w:sz w:val="24"/>
        </w:rPr>
        <w:t>assignments.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39" w:right="567" w:hanging="359"/>
        <w:rPr>
          <w:sz w:val="24"/>
        </w:rPr>
      </w:pPr>
      <w:r>
        <w:rPr>
          <w:sz w:val="24"/>
        </w:rPr>
        <w:t>Procure personnel, equipment and supplies necessary for the curriculum and ac</w:t>
      </w:r>
      <w:r>
        <w:rPr>
          <w:sz w:val="24"/>
        </w:rPr>
        <w:t>tivities of the school.</w:t>
      </w:r>
    </w:p>
    <w:p w:rsidR="00035622" w:rsidRDefault="00F31E05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2"/>
        <w:ind w:left="839" w:right="579"/>
        <w:rPr>
          <w:sz w:val="24"/>
        </w:rPr>
      </w:pPr>
      <w:r>
        <w:rPr>
          <w:sz w:val="24"/>
        </w:rPr>
        <w:t>Coordinate the services of resource personnel with the regular program so that all classroom teachers may receive effective</w:t>
      </w:r>
      <w:r>
        <w:rPr>
          <w:spacing w:val="-7"/>
          <w:sz w:val="24"/>
        </w:rPr>
        <w:t xml:space="preserve"> </w:t>
      </w:r>
      <w:r>
        <w:rPr>
          <w:sz w:val="24"/>
        </w:rPr>
        <w:t>assistance.</w:t>
      </w:r>
    </w:p>
    <w:p w:rsidR="00035622" w:rsidRPr="00976707" w:rsidRDefault="00F31E05" w:rsidP="00976707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39"/>
        <w:rPr>
          <w:sz w:val="24"/>
        </w:rPr>
        <w:sectPr w:rsidR="00035622" w:rsidRPr="00976707">
          <w:headerReference w:type="default" r:id="rId8"/>
          <w:pgSz w:w="12240" w:h="15840"/>
          <w:pgMar w:top="1380" w:right="1000" w:bottom="280" w:left="960" w:header="1089" w:footer="0" w:gutter="0"/>
          <w:cols w:space="720"/>
        </w:sectPr>
      </w:pPr>
      <w:r>
        <w:rPr>
          <w:sz w:val="24"/>
        </w:rPr>
        <w:t>Develop curriculum, including religious</w:t>
      </w:r>
      <w:r>
        <w:rPr>
          <w:spacing w:val="-4"/>
          <w:sz w:val="24"/>
        </w:rPr>
        <w:t xml:space="preserve"> </w:t>
      </w:r>
      <w:r w:rsidR="007E1D69">
        <w:rPr>
          <w:sz w:val="24"/>
        </w:rPr>
        <w:t>curriculum.</w:t>
      </w:r>
      <w:bookmarkStart w:id="0" w:name="_GoBack"/>
      <w:bookmarkEnd w:id="0"/>
    </w:p>
    <w:p w:rsidR="00035622" w:rsidRDefault="00035622" w:rsidP="00976707">
      <w:pPr>
        <w:pStyle w:val="BodyText"/>
        <w:ind w:right="183" w:firstLine="0"/>
      </w:pPr>
    </w:p>
    <w:sectPr w:rsidR="00035622">
      <w:headerReference w:type="default" r:id="rId9"/>
      <w:pgSz w:w="12240" w:h="15840"/>
      <w:pgMar w:top="1380" w:right="1080" w:bottom="280" w:left="980" w:header="108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E05" w:rsidRDefault="00F31E05">
      <w:r>
        <w:separator/>
      </w:r>
    </w:p>
  </w:endnote>
  <w:endnote w:type="continuationSeparator" w:id="0">
    <w:p w:rsidR="00F31E05" w:rsidRDefault="00F3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E05" w:rsidRDefault="00F31E05">
      <w:r>
        <w:separator/>
      </w:r>
    </w:p>
  </w:footnote>
  <w:footnote w:type="continuationSeparator" w:id="0">
    <w:p w:rsidR="00F31E05" w:rsidRDefault="00F31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22" w:rsidRDefault="00035622">
    <w:pPr>
      <w:pStyle w:val="BodyText"/>
      <w:spacing w:line="14" w:lineRule="auto"/>
      <w:ind w:firstLine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22" w:rsidRDefault="00F31E05">
    <w:pPr>
      <w:pStyle w:val="BodyText"/>
      <w:spacing w:line="14" w:lineRule="auto"/>
      <w:ind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pt;margin-top:53.45pt;width:310.65pt;height:17.5pt;z-index:-4456;mso-position-horizontal-relative:page;mso-position-vertical-relative:page" filled="f" stroked="f">
          <v:textbox inset="0,0,0,0">
            <w:txbxContent>
              <w:p w:rsidR="00035622" w:rsidRDefault="00035622">
                <w:pPr>
                  <w:spacing w:before="7"/>
                  <w:ind w:left="20"/>
                  <w:rPr>
                    <w:sz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23877"/>
    <w:multiLevelType w:val="hybridMultilevel"/>
    <w:tmpl w:val="B694BD4A"/>
    <w:lvl w:ilvl="0" w:tplc="3F783E12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C2A6E4EE">
      <w:numFmt w:val="bullet"/>
      <w:lvlText w:val="•"/>
      <w:lvlJc w:val="left"/>
      <w:pPr>
        <w:ind w:left="1786" w:hanging="360"/>
      </w:pPr>
      <w:rPr>
        <w:rFonts w:hint="default"/>
      </w:rPr>
    </w:lvl>
    <w:lvl w:ilvl="2" w:tplc="FE1C1AD4">
      <w:numFmt w:val="bullet"/>
      <w:lvlText w:val="•"/>
      <w:lvlJc w:val="left"/>
      <w:pPr>
        <w:ind w:left="2732" w:hanging="360"/>
      </w:pPr>
      <w:rPr>
        <w:rFonts w:hint="default"/>
      </w:rPr>
    </w:lvl>
    <w:lvl w:ilvl="3" w:tplc="82544E0A"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2FE3D4E">
      <w:numFmt w:val="bullet"/>
      <w:lvlText w:val="•"/>
      <w:lvlJc w:val="left"/>
      <w:pPr>
        <w:ind w:left="4624" w:hanging="360"/>
      </w:pPr>
      <w:rPr>
        <w:rFonts w:hint="default"/>
      </w:rPr>
    </w:lvl>
    <w:lvl w:ilvl="5" w:tplc="398AD9CC">
      <w:numFmt w:val="bullet"/>
      <w:lvlText w:val="•"/>
      <w:lvlJc w:val="left"/>
      <w:pPr>
        <w:ind w:left="5570" w:hanging="360"/>
      </w:pPr>
      <w:rPr>
        <w:rFonts w:hint="default"/>
      </w:rPr>
    </w:lvl>
    <w:lvl w:ilvl="6" w:tplc="FEC221BA">
      <w:numFmt w:val="bullet"/>
      <w:lvlText w:val="•"/>
      <w:lvlJc w:val="left"/>
      <w:pPr>
        <w:ind w:left="6516" w:hanging="360"/>
      </w:pPr>
      <w:rPr>
        <w:rFonts w:hint="default"/>
      </w:rPr>
    </w:lvl>
    <w:lvl w:ilvl="7" w:tplc="4E28CFEA">
      <w:numFmt w:val="bullet"/>
      <w:lvlText w:val="•"/>
      <w:lvlJc w:val="left"/>
      <w:pPr>
        <w:ind w:left="7462" w:hanging="360"/>
      </w:pPr>
      <w:rPr>
        <w:rFonts w:hint="default"/>
      </w:rPr>
    </w:lvl>
    <w:lvl w:ilvl="8" w:tplc="F300FB0C">
      <w:numFmt w:val="bullet"/>
      <w:lvlText w:val="•"/>
      <w:lvlJc w:val="left"/>
      <w:pPr>
        <w:ind w:left="8408" w:hanging="360"/>
      </w:pPr>
      <w:rPr>
        <w:rFonts w:hint="default"/>
      </w:rPr>
    </w:lvl>
  </w:abstractNum>
  <w:abstractNum w:abstractNumId="1" w15:restartNumberingAfterBreak="0">
    <w:nsid w:val="4C935606"/>
    <w:multiLevelType w:val="hybridMultilevel"/>
    <w:tmpl w:val="FD566A22"/>
    <w:lvl w:ilvl="0" w:tplc="1C5449D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5394D8FE"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0B7287F4"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347E2ED4">
      <w:numFmt w:val="bullet"/>
      <w:lvlText w:val="•"/>
      <w:lvlJc w:val="left"/>
      <w:pPr>
        <w:ind w:left="3628" w:hanging="360"/>
      </w:pPr>
      <w:rPr>
        <w:rFonts w:hint="default"/>
      </w:rPr>
    </w:lvl>
    <w:lvl w:ilvl="4" w:tplc="FEA8036E">
      <w:numFmt w:val="bullet"/>
      <w:lvlText w:val="•"/>
      <w:lvlJc w:val="left"/>
      <w:pPr>
        <w:ind w:left="4564" w:hanging="360"/>
      </w:pPr>
      <w:rPr>
        <w:rFonts w:hint="default"/>
      </w:rPr>
    </w:lvl>
    <w:lvl w:ilvl="5" w:tplc="122C9E40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66C616EC">
      <w:numFmt w:val="bullet"/>
      <w:lvlText w:val="•"/>
      <w:lvlJc w:val="left"/>
      <w:pPr>
        <w:ind w:left="6436" w:hanging="360"/>
      </w:pPr>
      <w:rPr>
        <w:rFonts w:hint="default"/>
      </w:rPr>
    </w:lvl>
    <w:lvl w:ilvl="7" w:tplc="CB8C2E18">
      <w:numFmt w:val="bullet"/>
      <w:lvlText w:val="•"/>
      <w:lvlJc w:val="left"/>
      <w:pPr>
        <w:ind w:left="7372" w:hanging="360"/>
      </w:pPr>
      <w:rPr>
        <w:rFonts w:hint="default"/>
      </w:rPr>
    </w:lvl>
    <w:lvl w:ilvl="8" w:tplc="A47A76EA">
      <w:numFmt w:val="bullet"/>
      <w:lvlText w:val="•"/>
      <w:lvlJc w:val="left"/>
      <w:pPr>
        <w:ind w:left="8308" w:hanging="360"/>
      </w:pPr>
      <w:rPr>
        <w:rFonts w:hint="default"/>
      </w:rPr>
    </w:lvl>
  </w:abstractNum>
  <w:abstractNum w:abstractNumId="2" w15:restartNumberingAfterBreak="0">
    <w:nsid w:val="6C1E1516"/>
    <w:multiLevelType w:val="hybridMultilevel"/>
    <w:tmpl w:val="40F436C8"/>
    <w:lvl w:ilvl="0" w:tplc="1436DD4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3F7E50F2"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C40CAAD4"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2A94DB94">
      <w:numFmt w:val="bullet"/>
      <w:lvlText w:val="•"/>
      <w:lvlJc w:val="left"/>
      <w:pPr>
        <w:ind w:left="3628" w:hanging="360"/>
      </w:pPr>
      <w:rPr>
        <w:rFonts w:hint="default"/>
      </w:rPr>
    </w:lvl>
    <w:lvl w:ilvl="4" w:tplc="5B22ADF6">
      <w:numFmt w:val="bullet"/>
      <w:lvlText w:val="•"/>
      <w:lvlJc w:val="left"/>
      <w:pPr>
        <w:ind w:left="4564" w:hanging="360"/>
      </w:pPr>
      <w:rPr>
        <w:rFonts w:hint="default"/>
      </w:rPr>
    </w:lvl>
    <w:lvl w:ilvl="5" w:tplc="4FBAEEE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2BE669FC">
      <w:numFmt w:val="bullet"/>
      <w:lvlText w:val="•"/>
      <w:lvlJc w:val="left"/>
      <w:pPr>
        <w:ind w:left="6436" w:hanging="360"/>
      </w:pPr>
      <w:rPr>
        <w:rFonts w:hint="default"/>
      </w:rPr>
    </w:lvl>
    <w:lvl w:ilvl="7" w:tplc="63ECBE14">
      <w:numFmt w:val="bullet"/>
      <w:lvlText w:val="•"/>
      <w:lvlJc w:val="left"/>
      <w:pPr>
        <w:ind w:left="7372" w:hanging="360"/>
      </w:pPr>
      <w:rPr>
        <w:rFonts w:hint="default"/>
      </w:rPr>
    </w:lvl>
    <w:lvl w:ilvl="8" w:tplc="BC98C816">
      <w:numFmt w:val="bullet"/>
      <w:lvlText w:val="•"/>
      <w:lvlJc w:val="left"/>
      <w:pPr>
        <w:ind w:left="830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5622"/>
    <w:rsid w:val="00035622"/>
    <w:rsid w:val="007C7CAA"/>
    <w:rsid w:val="007E1D69"/>
    <w:rsid w:val="00976707"/>
    <w:rsid w:val="00F3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6DE80C65-9BC3-43AF-92DD-D7907125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767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70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767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70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ROLE OF THE CANONICAL ADMINISTRATOR</vt:lpstr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ROLE OF THE CANONICAL ADMINISTRATOR</dc:title>
  <dc:creator>Rev. Steven B Giuliano</dc:creator>
  <cp:lastModifiedBy>principal</cp:lastModifiedBy>
  <cp:revision>4</cp:revision>
  <cp:lastPrinted>2017-04-17T06:19:00Z</cp:lastPrinted>
  <dcterms:created xsi:type="dcterms:W3CDTF">2017-04-17T06:03:00Z</dcterms:created>
  <dcterms:modified xsi:type="dcterms:W3CDTF">2017-04-17T06:20:00Z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2005-10-12T00:00:00Z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2017-04-17T00:00:00Z</vt:filetime>
  </property>
</Properties>
</file>