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29F" w:rsidRDefault="009037BE">
      <w:r>
        <w:rPr>
          <w:noProof/>
          <w:lang w:val="en-AU" w:eastAsia="en-AU"/>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771525" cy="879438"/>
            <wp:effectExtent l="0" t="0" r="0" b="0"/>
            <wp:wrapTight wrapText="bothSides">
              <wp:wrapPolygon edited="0">
                <wp:start x="0" y="0"/>
                <wp:lineTo x="0" y="21069"/>
                <wp:lineTo x="20800" y="21069"/>
                <wp:lineTo x="2080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1525" cy="879438"/>
                    </a:xfrm>
                    <a:prstGeom prst="rect">
                      <a:avLst/>
                    </a:prstGeom>
                  </pic:spPr>
                </pic:pic>
              </a:graphicData>
            </a:graphic>
          </wp:anchor>
        </w:drawing>
      </w:r>
    </w:p>
    <w:p w:rsidR="0072029F" w:rsidRDefault="0072029F"/>
    <w:p w:rsidR="009037BE" w:rsidRDefault="009037BE">
      <w:r>
        <w:t>All Saints Parish School</w:t>
      </w:r>
    </w:p>
    <w:p w:rsidR="00C81DE2" w:rsidRDefault="00C81DE2">
      <w:r>
        <w:t>Parish Primary School Governing Authority</w:t>
      </w:r>
    </w:p>
    <w:p w:rsidR="00C81DE2" w:rsidRDefault="00C81DE2"/>
    <w:p w:rsidR="00C81DE2" w:rsidRDefault="00C81DE2"/>
    <w:p w:rsidR="009037BE" w:rsidRDefault="009037BE"/>
    <w:p w:rsidR="009037BE" w:rsidRDefault="009037BE"/>
    <w:p w:rsidR="00C81DE2" w:rsidRDefault="00C81DE2" w:rsidP="009037BE">
      <w:pPr>
        <w:jc w:val="both"/>
      </w:pPr>
      <w:r>
        <w:t xml:space="preserve">In Catholic schools the school governing body is the canonical authority which has jurisdiction over the school. The canonical authority has responsibility for </w:t>
      </w:r>
      <w:proofErr w:type="spellStart"/>
      <w:r>
        <w:t>authorising</w:t>
      </w:r>
      <w:proofErr w:type="spellEnd"/>
      <w:r>
        <w:t xml:space="preserve"> the governance structure and process for management.</w:t>
      </w:r>
    </w:p>
    <w:p w:rsidR="00C81DE2" w:rsidRDefault="00C81DE2" w:rsidP="009037BE">
      <w:pPr>
        <w:jc w:val="both"/>
      </w:pPr>
    </w:p>
    <w:p w:rsidR="00C81DE2" w:rsidRDefault="00C81DE2" w:rsidP="009037BE">
      <w:pPr>
        <w:jc w:val="both"/>
      </w:pPr>
      <w:r>
        <w:t xml:space="preserve">For most primary schools the canonical authority is the Parish through the Parish Priest. A very small number of parish primary schools come under the authority of a Religious Institute, a Diocese, or a group of Parishes, or a combination of any of these. </w:t>
      </w:r>
    </w:p>
    <w:p w:rsidR="00C81DE2" w:rsidRDefault="00C81DE2" w:rsidP="009037BE">
      <w:pPr>
        <w:jc w:val="both"/>
      </w:pPr>
    </w:p>
    <w:p w:rsidR="00C81DE2" w:rsidRDefault="00C81DE2" w:rsidP="009037BE">
      <w:pPr>
        <w:jc w:val="both"/>
      </w:pPr>
      <w:r>
        <w:t xml:space="preserve">The majority of Catholic primary schools are advised by a </w:t>
      </w:r>
      <w:r w:rsidR="00F41DD6">
        <w:t xml:space="preserve">School Advisory Council, </w:t>
      </w:r>
      <w:r>
        <w:t xml:space="preserve">School Board or a Parish Education Board. These are advisory boards and not canonical authorities; their role is to support the spiritual and educational development of students. They do this </w:t>
      </w:r>
      <w:r w:rsidR="0072029F">
        <w:t xml:space="preserve">through their contribution to school plans and policies and their participation in activities that uphold the mission of Catholic education as expressed in the vision and mission statements of the school. </w:t>
      </w:r>
      <w:r>
        <w:t xml:space="preserve"> </w:t>
      </w:r>
    </w:p>
    <w:p w:rsidR="009037BE" w:rsidRDefault="009037BE" w:rsidP="009037BE">
      <w:pPr>
        <w:jc w:val="both"/>
      </w:pPr>
    </w:p>
    <w:p w:rsidR="009037BE" w:rsidRPr="009037BE" w:rsidRDefault="009037BE" w:rsidP="009037BE">
      <w:pPr>
        <w:jc w:val="both"/>
        <w:rPr>
          <w:lang w:val="en-AU"/>
        </w:rPr>
      </w:pPr>
      <w:r w:rsidRPr="009037BE">
        <w:t xml:space="preserve">At All saints Parish School our Canonical authority is the Parish Priest of All Saints Parish, Portland.  We have an Advisory School Council that meets twice a term.  It is the role of the school governing authority with the support of the School Advisory Council to ensure that the school is a </w:t>
      </w:r>
      <w:r w:rsidRPr="009037BE">
        <w:rPr>
          <w:b/>
          <w:i/>
        </w:rPr>
        <w:t>child safe</w:t>
      </w:r>
      <w:r w:rsidRPr="009037BE">
        <w:t xml:space="preserve"> environment. It demonstrates its commitment to </w:t>
      </w:r>
      <w:r w:rsidRPr="009037BE">
        <w:rPr>
          <w:b/>
          <w:i/>
        </w:rPr>
        <w:t>child safety</w:t>
      </w:r>
      <w:r w:rsidRPr="009037BE">
        <w:t xml:space="preserve"> by monitoring the school’s adherence to its child safety policy.  </w:t>
      </w:r>
    </w:p>
    <w:p w:rsidR="009037BE" w:rsidRDefault="009037BE"/>
    <w:p w:rsidR="00C81DE2" w:rsidRDefault="00C81DE2"/>
    <w:p w:rsidR="0072029F" w:rsidRDefault="0072029F"/>
    <w:p w:rsidR="0072029F" w:rsidRDefault="0072029F"/>
    <w:p w:rsidR="0072029F" w:rsidRDefault="009037BE">
      <w:pPr>
        <w:rPr>
          <w:i/>
        </w:rPr>
      </w:pPr>
      <w:r>
        <w:rPr>
          <w:i/>
        </w:rPr>
        <w:t xml:space="preserve">At All Saints Parish School </w:t>
      </w:r>
      <w:r w:rsidR="0072029F" w:rsidRPr="0072029F">
        <w:rPr>
          <w:i/>
        </w:rPr>
        <w:t xml:space="preserve">our canonical authority is </w:t>
      </w:r>
      <w:r>
        <w:rPr>
          <w:i/>
        </w:rPr>
        <w:t>Reverend Gregory A.D. Tait</w:t>
      </w:r>
      <w:bookmarkStart w:id="0" w:name="_GoBack"/>
      <w:bookmarkEnd w:id="0"/>
    </w:p>
    <w:p w:rsidR="00A624EB" w:rsidRPr="0072029F" w:rsidRDefault="00A624EB">
      <w:pPr>
        <w:rPr>
          <w:i/>
        </w:rPr>
      </w:pPr>
    </w:p>
    <w:p w:rsidR="00C81DE2" w:rsidRDefault="00C81DE2"/>
    <w:sectPr w:rsidR="00C81DE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A2063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E2"/>
    <w:rsid w:val="003440C5"/>
    <w:rsid w:val="0072029F"/>
    <w:rsid w:val="009037BE"/>
    <w:rsid w:val="00A624EB"/>
    <w:rsid w:val="00C81DE2"/>
    <w:rsid w:val="00EF7448"/>
    <w:rsid w:val="00F41D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012532-2EA6-4E12-A27F-BD14E4DD1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19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(School Name)</vt:lpstr>
    </vt:vector>
  </TitlesOfParts>
  <Company>Catholic Education, Ballarat</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Name)</dc:title>
  <dc:subject/>
  <dc:creator>Leigh Mitchell</dc:creator>
  <cp:keywords/>
  <dc:description/>
  <cp:lastModifiedBy>principal</cp:lastModifiedBy>
  <cp:revision>3</cp:revision>
  <dcterms:created xsi:type="dcterms:W3CDTF">2017-03-16T21:27:00Z</dcterms:created>
  <dcterms:modified xsi:type="dcterms:W3CDTF">2017-03-16T21:29:00Z</dcterms:modified>
</cp:coreProperties>
</file>