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B37" w:rsidRPr="00B42F21" w:rsidRDefault="00876B37" w:rsidP="00876B37">
      <w:pPr>
        <w:pStyle w:val="Title"/>
        <w:jc w:val="left"/>
        <w:rPr>
          <w:rFonts w:ascii="Arial" w:hAnsi="Arial" w:cs="Arial"/>
          <w:color w:val="4472C4" w:themeColor="accent5"/>
        </w:rPr>
      </w:pPr>
      <w:bookmarkStart w:id="0" w:name="_Toc455673546"/>
      <w:r w:rsidRPr="00B42F21">
        <w:rPr>
          <w:rFonts w:ascii="Arial" w:hAnsi="Arial" w:cs="Arial"/>
          <w:color w:val="4472C4" w:themeColor="accent5"/>
        </w:rPr>
        <w:t>Standard Seven – Participation &amp; Empowerment of Children</w:t>
      </w:r>
      <w:bookmarkStart w:id="1" w:name="_GoBack"/>
      <w:bookmarkEnd w:id="0"/>
      <w:bookmarkEnd w:id="1"/>
    </w:p>
    <w:p w:rsidR="00876B37" w:rsidRPr="00876B37" w:rsidRDefault="00876B37" w:rsidP="00876B37">
      <w:pPr>
        <w:pStyle w:val="Title"/>
        <w:jc w:val="left"/>
        <w:rPr>
          <w:rFonts w:ascii="Arial" w:hAnsi="Arial" w:cs="Arial"/>
          <w:color w:val="8496B0" w:themeColor="text2" w:themeTint="99"/>
          <w:sz w:val="16"/>
          <w:szCs w:val="16"/>
        </w:rPr>
      </w:pPr>
    </w:p>
    <w:p w:rsidR="00876B37" w:rsidRDefault="00876B37" w:rsidP="00876B37">
      <w:pPr>
        <w:spacing w:after="0"/>
        <w:rPr>
          <w:rFonts w:ascii="Arial" w:hAnsi="Arial" w:cs="Arial"/>
          <w:sz w:val="21"/>
          <w:szCs w:val="21"/>
        </w:rPr>
      </w:pPr>
      <w:r>
        <w:rPr>
          <w:rFonts w:ascii="Arial" w:hAnsi="Arial" w:cs="Arial"/>
          <w:color w:val="000000" w:themeColor="text1"/>
          <w:sz w:val="21"/>
          <w:szCs w:val="21"/>
        </w:rPr>
        <w:t xml:space="preserve">All Saints Parish </w:t>
      </w:r>
      <w:r>
        <w:rPr>
          <w:rFonts w:ascii="Arial" w:hAnsi="Arial" w:cs="Arial"/>
          <w:sz w:val="21"/>
          <w:szCs w:val="21"/>
        </w:rPr>
        <w:t>School acknowledges that a significant power in balance exists between children and adults and actively engages students in conversations relating to Child safety to ensure their voice is heard.</w:t>
      </w:r>
    </w:p>
    <w:p w:rsidR="00876B37" w:rsidRDefault="00876B37" w:rsidP="00876B37">
      <w:pPr>
        <w:spacing w:after="0"/>
        <w:rPr>
          <w:rFonts w:ascii="Arial" w:hAnsi="Arial" w:cs="Arial"/>
          <w:sz w:val="21"/>
          <w:szCs w:val="21"/>
        </w:rPr>
      </w:pPr>
    </w:p>
    <w:p w:rsidR="00876B37" w:rsidRDefault="00876B37" w:rsidP="00876B37">
      <w:pPr>
        <w:spacing w:after="0"/>
        <w:rPr>
          <w:rFonts w:ascii="Arial" w:hAnsi="Arial" w:cs="Arial"/>
          <w:sz w:val="21"/>
          <w:szCs w:val="21"/>
        </w:rPr>
      </w:pPr>
      <w:r>
        <w:rPr>
          <w:rFonts w:ascii="Arial" w:hAnsi="Arial" w:cs="Arial"/>
          <w:sz w:val="21"/>
          <w:szCs w:val="21"/>
        </w:rPr>
        <w:t>The School seeks student engagement in conversations relating to Child Safety and development of effective strategies by:</w:t>
      </w:r>
    </w:p>
    <w:p w:rsidR="00876B37" w:rsidRDefault="00876B37" w:rsidP="00876B37">
      <w:pPr>
        <w:pStyle w:val="ListParagraph"/>
        <w:numPr>
          <w:ilvl w:val="0"/>
          <w:numId w:val="1"/>
        </w:numPr>
        <w:spacing w:line="276" w:lineRule="auto"/>
        <w:contextualSpacing/>
        <w:rPr>
          <w:rFonts w:ascii="Arial" w:hAnsi="Arial" w:cs="Arial"/>
          <w:sz w:val="21"/>
          <w:szCs w:val="21"/>
        </w:rPr>
      </w:pPr>
      <w:r>
        <w:rPr>
          <w:rFonts w:ascii="Arial" w:hAnsi="Arial" w:cs="Arial"/>
          <w:sz w:val="21"/>
          <w:szCs w:val="21"/>
        </w:rPr>
        <w:t>Consulting directly with students and young people about what they think makes their school safe.</w:t>
      </w:r>
    </w:p>
    <w:p w:rsidR="00876B37" w:rsidRDefault="00876B37" w:rsidP="00876B37">
      <w:pPr>
        <w:pStyle w:val="ListParagraph"/>
        <w:numPr>
          <w:ilvl w:val="0"/>
          <w:numId w:val="1"/>
        </w:numPr>
        <w:spacing w:line="276" w:lineRule="auto"/>
        <w:contextualSpacing/>
        <w:rPr>
          <w:rFonts w:ascii="Arial" w:hAnsi="Arial" w:cs="Arial"/>
          <w:sz w:val="21"/>
          <w:szCs w:val="21"/>
        </w:rPr>
      </w:pPr>
      <w:r>
        <w:rPr>
          <w:rFonts w:ascii="Arial" w:hAnsi="Arial" w:cs="Arial"/>
          <w:sz w:val="21"/>
          <w:szCs w:val="21"/>
        </w:rPr>
        <w:t xml:space="preserve">Giving students information about the standards of care that they are entitled to. </w:t>
      </w:r>
    </w:p>
    <w:p w:rsidR="00876B37" w:rsidRDefault="00876B37" w:rsidP="00876B37">
      <w:pPr>
        <w:pStyle w:val="ListParagraph"/>
        <w:numPr>
          <w:ilvl w:val="0"/>
          <w:numId w:val="1"/>
        </w:numPr>
        <w:spacing w:line="276" w:lineRule="auto"/>
        <w:contextualSpacing/>
        <w:rPr>
          <w:rFonts w:ascii="Arial" w:hAnsi="Arial" w:cs="Arial"/>
          <w:sz w:val="21"/>
          <w:szCs w:val="21"/>
        </w:rPr>
      </w:pPr>
      <w:r>
        <w:rPr>
          <w:rFonts w:ascii="Arial" w:hAnsi="Arial" w:cs="Arial"/>
          <w:sz w:val="21"/>
          <w:szCs w:val="21"/>
        </w:rPr>
        <w:t>Giving children information regarding their rights.</w:t>
      </w:r>
    </w:p>
    <w:p w:rsidR="00876B37" w:rsidRDefault="00876B37" w:rsidP="00876B37">
      <w:pPr>
        <w:pStyle w:val="ListParagraph"/>
        <w:numPr>
          <w:ilvl w:val="0"/>
          <w:numId w:val="1"/>
        </w:numPr>
        <w:spacing w:line="276" w:lineRule="auto"/>
        <w:contextualSpacing/>
        <w:rPr>
          <w:rFonts w:ascii="Arial" w:hAnsi="Arial" w:cs="Arial"/>
          <w:sz w:val="21"/>
          <w:szCs w:val="21"/>
        </w:rPr>
      </w:pPr>
      <w:r>
        <w:rPr>
          <w:rFonts w:ascii="Arial" w:hAnsi="Arial" w:cs="Arial"/>
          <w:sz w:val="21"/>
          <w:szCs w:val="21"/>
        </w:rPr>
        <w:t>Teaching students how to raise concerns and, make complaints or let someone know if they feel unsafe.</w:t>
      </w:r>
    </w:p>
    <w:p w:rsidR="00876B37" w:rsidRDefault="00876B37" w:rsidP="00876B37">
      <w:pPr>
        <w:pStyle w:val="ListParagraph"/>
        <w:numPr>
          <w:ilvl w:val="0"/>
          <w:numId w:val="1"/>
        </w:numPr>
        <w:spacing w:line="276" w:lineRule="auto"/>
        <w:contextualSpacing/>
        <w:rPr>
          <w:rFonts w:ascii="Arial" w:hAnsi="Arial" w:cs="Arial"/>
          <w:sz w:val="21"/>
          <w:szCs w:val="21"/>
        </w:rPr>
      </w:pPr>
      <w:r>
        <w:rPr>
          <w:rFonts w:ascii="Arial" w:hAnsi="Arial" w:cs="Arial"/>
          <w:sz w:val="21"/>
          <w:szCs w:val="21"/>
        </w:rPr>
        <w:t>Regularly checking with students &amp; parents that they are aware of relevant Child Safety Policies &amp; Procedures and that the Child Safety culture is visible.</w:t>
      </w:r>
    </w:p>
    <w:p w:rsidR="00876B37" w:rsidRDefault="00876B37" w:rsidP="00876B37">
      <w:pPr>
        <w:spacing w:after="0"/>
        <w:rPr>
          <w:rFonts w:ascii="Arial" w:hAnsi="Arial" w:cs="Arial"/>
          <w:b/>
          <w:sz w:val="21"/>
          <w:szCs w:val="21"/>
        </w:rPr>
      </w:pPr>
    </w:p>
    <w:p w:rsidR="00876B37" w:rsidRDefault="00876B37" w:rsidP="00876B37">
      <w:pPr>
        <w:spacing w:after="0"/>
        <w:rPr>
          <w:rFonts w:ascii="Arial" w:hAnsi="Arial" w:cs="Arial"/>
          <w:sz w:val="21"/>
          <w:szCs w:val="21"/>
        </w:rPr>
      </w:pPr>
      <w:r>
        <w:rPr>
          <w:rFonts w:ascii="Arial" w:hAnsi="Arial" w:cs="Arial"/>
          <w:color w:val="000000" w:themeColor="text1"/>
          <w:sz w:val="21"/>
          <w:szCs w:val="21"/>
        </w:rPr>
        <w:t xml:space="preserve">All Saints Parish </w:t>
      </w:r>
      <w:r>
        <w:rPr>
          <w:rFonts w:ascii="Arial" w:hAnsi="Arial" w:cs="Arial"/>
          <w:sz w:val="21"/>
          <w:szCs w:val="21"/>
        </w:rPr>
        <w:t xml:space="preserve">School works with students to ensure that they are empowered to understand their rights, recognise what abuse is and encourage them to speak up when they feel uncomfortable or afraid. </w:t>
      </w:r>
    </w:p>
    <w:p w:rsidR="00876B37" w:rsidRDefault="00876B37" w:rsidP="00876B37">
      <w:pPr>
        <w:spacing w:after="0"/>
        <w:rPr>
          <w:rFonts w:ascii="Arial" w:hAnsi="Arial" w:cs="Arial"/>
          <w:sz w:val="21"/>
          <w:szCs w:val="21"/>
        </w:rPr>
      </w:pPr>
    </w:p>
    <w:p w:rsidR="00876B37" w:rsidRDefault="00876B37" w:rsidP="00876B37">
      <w:pPr>
        <w:spacing w:after="0"/>
        <w:rPr>
          <w:rFonts w:ascii="Arial" w:hAnsi="Arial" w:cs="Arial"/>
          <w:sz w:val="21"/>
          <w:szCs w:val="21"/>
        </w:rPr>
      </w:pPr>
      <w:r>
        <w:rPr>
          <w:rFonts w:ascii="Arial" w:hAnsi="Arial" w:cs="Arial"/>
          <w:sz w:val="21"/>
          <w:szCs w:val="21"/>
        </w:rPr>
        <w:t xml:space="preserve">Some strategies adopted by the school to engage student and young people in conversation regarding Child Safety include: </w:t>
      </w:r>
    </w:p>
    <w:tbl>
      <w:tblPr>
        <w:tblStyle w:val="TableGrid"/>
        <w:tblW w:w="0" w:type="auto"/>
        <w:tblInd w:w="0" w:type="dxa"/>
        <w:tblLook w:val="04A0" w:firstRow="1" w:lastRow="0" w:firstColumn="1" w:lastColumn="0" w:noHBand="0" w:noVBand="1"/>
      </w:tblPr>
      <w:tblGrid>
        <w:gridCol w:w="3704"/>
        <w:gridCol w:w="5312"/>
      </w:tblGrid>
      <w:tr w:rsidR="00876B37" w:rsidTr="00876B37">
        <w:tc>
          <w:tcPr>
            <w:tcW w:w="37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76B37" w:rsidRDefault="00876B37">
            <w:pPr>
              <w:spacing w:after="0" w:line="240" w:lineRule="auto"/>
              <w:rPr>
                <w:rFonts w:ascii="Arial" w:hAnsi="Arial" w:cs="Arial"/>
                <w:b/>
                <w:sz w:val="21"/>
                <w:szCs w:val="21"/>
              </w:rPr>
            </w:pPr>
            <w:r>
              <w:rPr>
                <w:rFonts w:ascii="Arial" w:hAnsi="Arial" w:cs="Arial"/>
                <w:b/>
                <w:sz w:val="21"/>
                <w:szCs w:val="21"/>
              </w:rPr>
              <w:t>Consulting &amp; Talking with Students</w:t>
            </w:r>
          </w:p>
        </w:tc>
        <w:tc>
          <w:tcPr>
            <w:tcW w:w="544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76B37" w:rsidRDefault="00876B37">
            <w:pPr>
              <w:spacing w:after="0" w:line="240" w:lineRule="auto"/>
              <w:rPr>
                <w:rFonts w:ascii="Arial" w:hAnsi="Arial" w:cs="Arial"/>
                <w:b/>
                <w:sz w:val="21"/>
                <w:szCs w:val="21"/>
              </w:rPr>
            </w:pPr>
            <w:r>
              <w:rPr>
                <w:rFonts w:ascii="Arial" w:hAnsi="Arial" w:cs="Arial"/>
                <w:b/>
                <w:sz w:val="21"/>
                <w:szCs w:val="21"/>
              </w:rPr>
              <w:t>Child Safe Strategies</w:t>
            </w:r>
          </w:p>
        </w:tc>
      </w:tr>
      <w:tr w:rsidR="00876B37" w:rsidTr="00876B37">
        <w:tc>
          <w:tcPr>
            <w:tcW w:w="3794" w:type="dxa"/>
            <w:tcBorders>
              <w:top w:val="single" w:sz="4" w:space="0" w:color="auto"/>
              <w:left w:val="single" w:sz="4" w:space="0" w:color="auto"/>
              <w:bottom w:val="single" w:sz="4" w:space="0" w:color="auto"/>
              <w:right w:val="single" w:sz="4" w:space="0" w:color="auto"/>
            </w:tcBorders>
            <w:hideMark/>
          </w:tcPr>
          <w:p w:rsidR="00876B37" w:rsidRDefault="00876B37">
            <w:pPr>
              <w:spacing w:after="0" w:line="240" w:lineRule="auto"/>
              <w:rPr>
                <w:rFonts w:ascii="Arial" w:hAnsi="Arial" w:cs="Arial"/>
                <w:sz w:val="21"/>
                <w:szCs w:val="21"/>
              </w:rPr>
            </w:pPr>
            <w:r>
              <w:rPr>
                <w:rFonts w:ascii="Arial" w:hAnsi="Arial" w:cs="Arial"/>
                <w:sz w:val="21"/>
                <w:szCs w:val="21"/>
              </w:rPr>
              <w:t>Establishing what safety means</w:t>
            </w:r>
          </w:p>
        </w:tc>
        <w:tc>
          <w:tcPr>
            <w:tcW w:w="5448" w:type="dxa"/>
            <w:tcBorders>
              <w:top w:val="single" w:sz="4" w:space="0" w:color="auto"/>
              <w:left w:val="single" w:sz="4" w:space="0" w:color="auto"/>
              <w:bottom w:val="single" w:sz="4" w:space="0" w:color="auto"/>
              <w:right w:val="single" w:sz="4" w:space="0" w:color="auto"/>
            </w:tcBorders>
            <w:hideMark/>
          </w:tcPr>
          <w:p w:rsidR="00876B37" w:rsidRDefault="00876B37" w:rsidP="00025963">
            <w:pPr>
              <w:pStyle w:val="ListParagraph"/>
              <w:numPr>
                <w:ilvl w:val="0"/>
                <w:numId w:val="2"/>
              </w:numPr>
              <w:ind w:left="317"/>
              <w:contextualSpacing/>
              <w:rPr>
                <w:rFonts w:ascii="Arial" w:hAnsi="Arial" w:cs="Arial"/>
                <w:sz w:val="21"/>
                <w:szCs w:val="21"/>
              </w:rPr>
            </w:pPr>
            <w:r>
              <w:rPr>
                <w:rFonts w:ascii="Arial" w:hAnsi="Arial" w:cs="Arial"/>
                <w:sz w:val="21"/>
                <w:szCs w:val="21"/>
              </w:rPr>
              <w:t>Ensuring that the physical environment is safe, warm &amp; friendly towards students and young people.</w:t>
            </w:r>
          </w:p>
          <w:p w:rsidR="00876B37" w:rsidRDefault="00876B37" w:rsidP="00025963">
            <w:pPr>
              <w:pStyle w:val="ListParagraph"/>
              <w:numPr>
                <w:ilvl w:val="0"/>
                <w:numId w:val="2"/>
              </w:numPr>
              <w:ind w:left="317"/>
              <w:contextualSpacing/>
              <w:rPr>
                <w:rFonts w:ascii="Arial" w:hAnsi="Arial" w:cs="Arial"/>
                <w:sz w:val="21"/>
                <w:szCs w:val="21"/>
              </w:rPr>
            </w:pPr>
            <w:r>
              <w:rPr>
                <w:rFonts w:ascii="Arial" w:hAnsi="Arial" w:cs="Arial"/>
                <w:sz w:val="21"/>
                <w:szCs w:val="21"/>
              </w:rPr>
              <w:t>Discussing with student and young people what makes them feel safe and when do they feel unsafe.</w:t>
            </w:r>
          </w:p>
          <w:p w:rsidR="00876B37" w:rsidRDefault="00876B37" w:rsidP="00025963">
            <w:pPr>
              <w:pStyle w:val="ListParagraph"/>
              <w:numPr>
                <w:ilvl w:val="0"/>
                <w:numId w:val="2"/>
              </w:numPr>
              <w:ind w:left="317"/>
              <w:contextualSpacing/>
              <w:rPr>
                <w:rFonts w:ascii="Arial" w:hAnsi="Arial" w:cs="Arial"/>
                <w:sz w:val="21"/>
                <w:szCs w:val="21"/>
              </w:rPr>
            </w:pPr>
            <w:r>
              <w:rPr>
                <w:rFonts w:ascii="Arial" w:hAnsi="Arial" w:cs="Arial"/>
                <w:sz w:val="21"/>
                <w:szCs w:val="21"/>
              </w:rPr>
              <w:t>Safety Programs – Bounce Back, KidsMatter.</w:t>
            </w:r>
          </w:p>
          <w:p w:rsidR="00876B37" w:rsidRDefault="00876B37" w:rsidP="00025963">
            <w:pPr>
              <w:pStyle w:val="ListParagraph"/>
              <w:numPr>
                <w:ilvl w:val="0"/>
                <w:numId w:val="2"/>
              </w:numPr>
              <w:ind w:left="317"/>
              <w:contextualSpacing/>
              <w:rPr>
                <w:rFonts w:ascii="Arial" w:hAnsi="Arial" w:cs="Arial"/>
                <w:sz w:val="21"/>
                <w:szCs w:val="21"/>
              </w:rPr>
            </w:pPr>
            <w:r>
              <w:rPr>
                <w:rFonts w:ascii="Arial" w:hAnsi="Arial" w:cs="Arial"/>
                <w:sz w:val="21"/>
                <w:szCs w:val="21"/>
              </w:rPr>
              <w:t>Sexuality Program – Catching On Early</w:t>
            </w:r>
          </w:p>
          <w:p w:rsidR="00876B37" w:rsidRDefault="00876B37" w:rsidP="00025963">
            <w:pPr>
              <w:pStyle w:val="ListParagraph"/>
              <w:numPr>
                <w:ilvl w:val="0"/>
                <w:numId w:val="2"/>
              </w:numPr>
              <w:ind w:left="317"/>
              <w:contextualSpacing/>
              <w:rPr>
                <w:rFonts w:ascii="Arial" w:hAnsi="Arial" w:cs="Arial"/>
                <w:sz w:val="21"/>
                <w:szCs w:val="21"/>
              </w:rPr>
            </w:pPr>
            <w:r>
              <w:rPr>
                <w:rFonts w:ascii="Arial" w:hAnsi="Arial" w:cs="Arial"/>
                <w:sz w:val="21"/>
                <w:szCs w:val="21"/>
              </w:rPr>
              <w:t>Ballarat Diocesan Behavioural Guidelines</w:t>
            </w:r>
          </w:p>
          <w:p w:rsidR="00876B37" w:rsidRDefault="00876B37" w:rsidP="00025963">
            <w:pPr>
              <w:pStyle w:val="ListParagraph"/>
              <w:numPr>
                <w:ilvl w:val="0"/>
                <w:numId w:val="2"/>
              </w:numPr>
              <w:ind w:left="317"/>
              <w:contextualSpacing/>
              <w:rPr>
                <w:rFonts w:ascii="Arial" w:hAnsi="Arial" w:cs="Arial"/>
                <w:sz w:val="21"/>
                <w:szCs w:val="21"/>
              </w:rPr>
            </w:pPr>
            <w:r>
              <w:rPr>
                <w:rFonts w:ascii="Arial" w:hAnsi="Arial" w:cs="Arial"/>
                <w:sz w:val="21"/>
                <w:szCs w:val="21"/>
              </w:rPr>
              <w:t>Restorative Practices</w:t>
            </w:r>
          </w:p>
          <w:p w:rsidR="00876B37" w:rsidRDefault="00876B37" w:rsidP="00025963">
            <w:pPr>
              <w:pStyle w:val="ListParagraph"/>
              <w:numPr>
                <w:ilvl w:val="0"/>
                <w:numId w:val="2"/>
              </w:numPr>
              <w:ind w:left="317"/>
              <w:contextualSpacing/>
              <w:rPr>
                <w:rFonts w:ascii="Arial" w:hAnsi="Arial" w:cs="Arial"/>
                <w:sz w:val="21"/>
                <w:szCs w:val="21"/>
              </w:rPr>
            </w:pPr>
            <w:r>
              <w:rPr>
                <w:rFonts w:ascii="Arial" w:hAnsi="Arial" w:cs="Arial"/>
                <w:sz w:val="21"/>
                <w:szCs w:val="21"/>
              </w:rPr>
              <w:t>We will be using the South Australian Child Protection Program in 2017.</w:t>
            </w:r>
          </w:p>
        </w:tc>
      </w:tr>
      <w:tr w:rsidR="00876B37" w:rsidTr="00876B37">
        <w:tc>
          <w:tcPr>
            <w:tcW w:w="3794" w:type="dxa"/>
            <w:tcBorders>
              <w:top w:val="single" w:sz="4" w:space="0" w:color="auto"/>
              <w:left w:val="single" w:sz="4" w:space="0" w:color="auto"/>
              <w:bottom w:val="single" w:sz="4" w:space="0" w:color="auto"/>
              <w:right w:val="single" w:sz="4" w:space="0" w:color="auto"/>
            </w:tcBorders>
            <w:hideMark/>
          </w:tcPr>
          <w:p w:rsidR="00876B37" w:rsidRDefault="00876B37">
            <w:pPr>
              <w:spacing w:after="0" w:line="240" w:lineRule="auto"/>
              <w:rPr>
                <w:rFonts w:ascii="Arial" w:hAnsi="Arial" w:cs="Arial"/>
                <w:sz w:val="21"/>
                <w:szCs w:val="21"/>
              </w:rPr>
            </w:pPr>
            <w:r>
              <w:rPr>
                <w:rFonts w:ascii="Arial" w:hAnsi="Arial" w:cs="Arial"/>
                <w:sz w:val="21"/>
                <w:szCs w:val="21"/>
              </w:rPr>
              <w:t>Educating students &amp; young people about their rights</w:t>
            </w:r>
          </w:p>
        </w:tc>
        <w:tc>
          <w:tcPr>
            <w:tcW w:w="5448" w:type="dxa"/>
            <w:tcBorders>
              <w:top w:val="single" w:sz="4" w:space="0" w:color="auto"/>
              <w:left w:val="single" w:sz="4" w:space="0" w:color="auto"/>
              <w:bottom w:val="single" w:sz="4" w:space="0" w:color="auto"/>
              <w:right w:val="single" w:sz="4" w:space="0" w:color="auto"/>
            </w:tcBorders>
            <w:hideMark/>
          </w:tcPr>
          <w:p w:rsidR="00876B37" w:rsidRDefault="00876B37" w:rsidP="00025963">
            <w:pPr>
              <w:pStyle w:val="ListParagraph"/>
              <w:numPr>
                <w:ilvl w:val="0"/>
                <w:numId w:val="3"/>
              </w:numPr>
              <w:ind w:left="317"/>
              <w:contextualSpacing/>
              <w:rPr>
                <w:rFonts w:ascii="Arial" w:hAnsi="Arial" w:cs="Arial"/>
                <w:sz w:val="21"/>
                <w:szCs w:val="21"/>
              </w:rPr>
            </w:pPr>
            <w:r>
              <w:rPr>
                <w:rFonts w:ascii="Arial" w:hAnsi="Arial" w:cs="Arial"/>
                <w:sz w:val="21"/>
                <w:szCs w:val="21"/>
              </w:rPr>
              <w:t>Running informal educational sessions on the United Nations ‘</w:t>
            </w:r>
            <w:hyperlink r:id="rId7" w:history="1">
              <w:r>
                <w:rPr>
                  <w:rStyle w:val="Hyperlink"/>
                  <w:rFonts w:ascii="Arial" w:hAnsi="Arial" w:cs="Arial"/>
                  <w:sz w:val="21"/>
                  <w:szCs w:val="21"/>
                </w:rPr>
                <w:t>Convention of the Rights of a Child’</w:t>
              </w:r>
            </w:hyperlink>
            <w:r>
              <w:rPr>
                <w:rFonts w:ascii="Arial" w:hAnsi="Arial" w:cs="Arial"/>
                <w:sz w:val="21"/>
                <w:szCs w:val="21"/>
              </w:rPr>
              <w:t>.</w:t>
            </w:r>
          </w:p>
          <w:p w:rsidR="00876B37" w:rsidRDefault="00876B37" w:rsidP="00025963">
            <w:pPr>
              <w:pStyle w:val="ListParagraph"/>
              <w:numPr>
                <w:ilvl w:val="0"/>
                <w:numId w:val="3"/>
              </w:numPr>
              <w:ind w:left="317"/>
              <w:contextualSpacing/>
              <w:rPr>
                <w:rFonts w:ascii="Arial" w:hAnsi="Arial" w:cs="Arial"/>
                <w:sz w:val="21"/>
                <w:szCs w:val="21"/>
              </w:rPr>
            </w:pPr>
            <w:r>
              <w:rPr>
                <w:rFonts w:ascii="Arial" w:hAnsi="Arial" w:cs="Arial"/>
                <w:sz w:val="21"/>
                <w:szCs w:val="21"/>
              </w:rPr>
              <w:t>Teaching students and young people that for every right that they enjoy they need to meet its corresponding responsibility.</w:t>
            </w:r>
          </w:p>
          <w:p w:rsidR="00876B37" w:rsidRDefault="00876B37" w:rsidP="00025963">
            <w:pPr>
              <w:pStyle w:val="ListParagraph"/>
              <w:numPr>
                <w:ilvl w:val="0"/>
                <w:numId w:val="3"/>
              </w:numPr>
              <w:ind w:left="317"/>
              <w:contextualSpacing/>
              <w:rPr>
                <w:rFonts w:ascii="Arial" w:hAnsi="Arial" w:cs="Arial"/>
                <w:sz w:val="21"/>
                <w:szCs w:val="21"/>
              </w:rPr>
            </w:pPr>
            <w:r>
              <w:rPr>
                <w:rFonts w:ascii="Arial" w:hAnsi="Arial" w:cs="Arial"/>
                <w:sz w:val="21"/>
                <w:szCs w:val="21"/>
              </w:rPr>
              <w:t>Undertaking activities on rights versus wants.</w:t>
            </w:r>
          </w:p>
        </w:tc>
      </w:tr>
      <w:tr w:rsidR="00876B37" w:rsidTr="00876B37">
        <w:tc>
          <w:tcPr>
            <w:tcW w:w="3794" w:type="dxa"/>
            <w:tcBorders>
              <w:top w:val="single" w:sz="4" w:space="0" w:color="auto"/>
              <w:left w:val="single" w:sz="4" w:space="0" w:color="auto"/>
              <w:bottom w:val="single" w:sz="4" w:space="0" w:color="auto"/>
              <w:right w:val="single" w:sz="4" w:space="0" w:color="auto"/>
            </w:tcBorders>
            <w:hideMark/>
          </w:tcPr>
          <w:p w:rsidR="00876B37" w:rsidRDefault="00876B37">
            <w:pPr>
              <w:spacing w:after="0" w:line="240" w:lineRule="auto"/>
              <w:rPr>
                <w:rFonts w:ascii="Arial" w:hAnsi="Arial" w:cs="Arial"/>
                <w:sz w:val="21"/>
                <w:szCs w:val="21"/>
              </w:rPr>
            </w:pPr>
            <w:r>
              <w:rPr>
                <w:rFonts w:ascii="Arial" w:hAnsi="Arial" w:cs="Arial"/>
                <w:sz w:val="21"/>
                <w:szCs w:val="21"/>
              </w:rPr>
              <w:t>Including students and young people in policy development</w:t>
            </w:r>
          </w:p>
        </w:tc>
        <w:tc>
          <w:tcPr>
            <w:tcW w:w="5448" w:type="dxa"/>
            <w:tcBorders>
              <w:top w:val="single" w:sz="4" w:space="0" w:color="auto"/>
              <w:left w:val="single" w:sz="4" w:space="0" w:color="auto"/>
              <w:bottom w:val="single" w:sz="4" w:space="0" w:color="auto"/>
              <w:right w:val="single" w:sz="4" w:space="0" w:color="auto"/>
            </w:tcBorders>
            <w:hideMark/>
          </w:tcPr>
          <w:p w:rsidR="00876B37" w:rsidRDefault="00876B37" w:rsidP="00025963">
            <w:pPr>
              <w:pStyle w:val="ListParagraph"/>
              <w:numPr>
                <w:ilvl w:val="0"/>
                <w:numId w:val="4"/>
              </w:numPr>
              <w:ind w:left="317"/>
              <w:contextualSpacing/>
              <w:rPr>
                <w:rFonts w:ascii="Arial" w:hAnsi="Arial" w:cs="Arial"/>
                <w:sz w:val="21"/>
                <w:szCs w:val="21"/>
              </w:rPr>
            </w:pPr>
            <w:r>
              <w:rPr>
                <w:rFonts w:ascii="Arial" w:hAnsi="Arial" w:cs="Arial"/>
                <w:sz w:val="21"/>
                <w:szCs w:val="21"/>
              </w:rPr>
              <w:t xml:space="preserve">Seek input from students and young people on all aspects of Child Safety. </w:t>
            </w:r>
          </w:p>
          <w:p w:rsidR="00876B37" w:rsidRDefault="00876B37" w:rsidP="00025963">
            <w:pPr>
              <w:pStyle w:val="ListParagraph"/>
              <w:numPr>
                <w:ilvl w:val="0"/>
                <w:numId w:val="4"/>
              </w:numPr>
              <w:ind w:left="317"/>
              <w:contextualSpacing/>
              <w:rPr>
                <w:rFonts w:ascii="Arial" w:hAnsi="Arial" w:cs="Arial"/>
                <w:sz w:val="21"/>
                <w:szCs w:val="21"/>
              </w:rPr>
            </w:pPr>
            <w:r>
              <w:rPr>
                <w:rFonts w:ascii="Arial" w:hAnsi="Arial" w:cs="Arial"/>
                <w:sz w:val="21"/>
                <w:szCs w:val="21"/>
              </w:rPr>
              <w:lastRenderedPageBreak/>
              <w:t>Incorporate their opinions and suggestions into key police documents and, when applicable the school’s Code of Conduct.</w:t>
            </w:r>
          </w:p>
          <w:p w:rsidR="00876B37" w:rsidRDefault="00876B37" w:rsidP="00025963">
            <w:pPr>
              <w:pStyle w:val="ListParagraph"/>
              <w:numPr>
                <w:ilvl w:val="0"/>
                <w:numId w:val="4"/>
              </w:numPr>
              <w:ind w:left="317"/>
              <w:contextualSpacing/>
              <w:rPr>
                <w:rFonts w:ascii="Arial" w:hAnsi="Arial" w:cs="Arial"/>
                <w:sz w:val="21"/>
                <w:szCs w:val="21"/>
              </w:rPr>
            </w:pPr>
            <w:r>
              <w:rPr>
                <w:rFonts w:ascii="Arial" w:hAnsi="Arial" w:cs="Arial"/>
                <w:sz w:val="21"/>
                <w:szCs w:val="21"/>
              </w:rPr>
              <w:t xml:space="preserve">Running small discussion groups. </w:t>
            </w:r>
          </w:p>
        </w:tc>
      </w:tr>
      <w:tr w:rsidR="00876B37" w:rsidTr="00876B37">
        <w:tc>
          <w:tcPr>
            <w:tcW w:w="3794" w:type="dxa"/>
            <w:tcBorders>
              <w:top w:val="single" w:sz="4" w:space="0" w:color="auto"/>
              <w:left w:val="single" w:sz="4" w:space="0" w:color="auto"/>
              <w:bottom w:val="single" w:sz="4" w:space="0" w:color="auto"/>
              <w:right w:val="single" w:sz="4" w:space="0" w:color="auto"/>
            </w:tcBorders>
            <w:hideMark/>
          </w:tcPr>
          <w:p w:rsidR="00876B37" w:rsidRDefault="00876B37">
            <w:pPr>
              <w:spacing w:after="0" w:line="240" w:lineRule="auto"/>
              <w:rPr>
                <w:rFonts w:ascii="Arial" w:hAnsi="Arial" w:cs="Arial"/>
                <w:sz w:val="21"/>
                <w:szCs w:val="21"/>
              </w:rPr>
            </w:pPr>
            <w:r>
              <w:rPr>
                <w:rFonts w:ascii="Arial" w:hAnsi="Arial" w:cs="Arial"/>
                <w:sz w:val="21"/>
                <w:szCs w:val="21"/>
              </w:rPr>
              <w:lastRenderedPageBreak/>
              <w:t>Encouraging students and young people to develop their own Code of Conduct</w:t>
            </w:r>
          </w:p>
        </w:tc>
        <w:tc>
          <w:tcPr>
            <w:tcW w:w="5448" w:type="dxa"/>
            <w:tcBorders>
              <w:top w:val="single" w:sz="4" w:space="0" w:color="auto"/>
              <w:left w:val="single" w:sz="4" w:space="0" w:color="auto"/>
              <w:bottom w:val="single" w:sz="4" w:space="0" w:color="auto"/>
              <w:right w:val="single" w:sz="4" w:space="0" w:color="auto"/>
            </w:tcBorders>
            <w:hideMark/>
          </w:tcPr>
          <w:p w:rsidR="00876B37" w:rsidRDefault="00876B37" w:rsidP="00025963">
            <w:pPr>
              <w:pStyle w:val="ListParagraph"/>
              <w:numPr>
                <w:ilvl w:val="0"/>
                <w:numId w:val="5"/>
              </w:numPr>
              <w:ind w:left="317"/>
              <w:contextualSpacing/>
              <w:rPr>
                <w:rFonts w:ascii="Arial" w:hAnsi="Arial" w:cs="Arial"/>
                <w:sz w:val="21"/>
                <w:szCs w:val="21"/>
              </w:rPr>
            </w:pPr>
            <w:r>
              <w:rPr>
                <w:rFonts w:ascii="Arial" w:hAnsi="Arial" w:cs="Arial"/>
                <w:sz w:val="21"/>
                <w:szCs w:val="21"/>
              </w:rPr>
              <w:t>Asking students and young people to consider what is acceptable behaviour and what is not. This includes behaviours of adults toward students, of students towards adults and of students towards other students.</w:t>
            </w:r>
          </w:p>
          <w:p w:rsidR="00876B37" w:rsidRDefault="00876B37" w:rsidP="00025963">
            <w:pPr>
              <w:pStyle w:val="ListParagraph"/>
              <w:numPr>
                <w:ilvl w:val="0"/>
                <w:numId w:val="5"/>
              </w:numPr>
              <w:ind w:left="317"/>
              <w:contextualSpacing/>
              <w:rPr>
                <w:rFonts w:ascii="Arial" w:hAnsi="Arial" w:cs="Arial"/>
                <w:sz w:val="21"/>
                <w:szCs w:val="21"/>
              </w:rPr>
            </w:pPr>
            <w:r>
              <w:rPr>
                <w:rFonts w:ascii="Arial" w:hAnsi="Arial" w:cs="Arial"/>
                <w:sz w:val="21"/>
                <w:szCs w:val="21"/>
              </w:rPr>
              <w:t>Establish and maintain a child ‘friendly’ Code of Conduct, written by children for children.</w:t>
            </w:r>
          </w:p>
        </w:tc>
      </w:tr>
    </w:tbl>
    <w:p w:rsidR="00876B37" w:rsidRDefault="00876B37" w:rsidP="00876B37">
      <w:pPr>
        <w:spacing w:after="0"/>
        <w:rPr>
          <w:rFonts w:ascii="Arial" w:hAnsi="Arial" w:cs="Arial"/>
          <w:sz w:val="21"/>
          <w:szCs w:val="21"/>
        </w:rPr>
      </w:pPr>
    </w:p>
    <w:p w:rsidR="00876B37" w:rsidRDefault="00876B37" w:rsidP="00876B37">
      <w:pPr>
        <w:spacing w:after="120"/>
        <w:rPr>
          <w:rFonts w:ascii="Arial" w:hAnsi="Arial" w:cs="Arial"/>
          <w:b/>
          <w:sz w:val="21"/>
          <w:szCs w:val="21"/>
        </w:rPr>
      </w:pPr>
      <w:r>
        <w:rPr>
          <w:rFonts w:ascii="Arial" w:hAnsi="Arial" w:cs="Arial"/>
          <w:b/>
          <w:sz w:val="21"/>
          <w:szCs w:val="21"/>
        </w:rPr>
        <w:t>Promoting Inclusion of All Students &amp; Their Families from diverse cultural backgrounds and those with disabilities.</w:t>
      </w:r>
    </w:p>
    <w:p w:rsidR="00876B37" w:rsidRDefault="00876B37" w:rsidP="00876B37">
      <w:pPr>
        <w:rPr>
          <w:rFonts w:ascii="Arial" w:hAnsi="Arial" w:cs="Arial"/>
          <w:sz w:val="21"/>
          <w:szCs w:val="21"/>
        </w:rPr>
      </w:pPr>
      <w:r>
        <w:rPr>
          <w:rFonts w:ascii="Arial" w:hAnsi="Arial" w:cs="Arial"/>
          <w:color w:val="000000" w:themeColor="text1"/>
          <w:sz w:val="21"/>
          <w:szCs w:val="21"/>
        </w:rPr>
        <w:t xml:space="preserve">All Saints Parish </w:t>
      </w:r>
      <w:r>
        <w:rPr>
          <w:rFonts w:ascii="Arial" w:hAnsi="Arial" w:cs="Arial"/>
          <w:sz w:val="21"/>
          <w:szCs w:val="21"/>
        </w:rPr>
        <w:t>School respects cultural differences and variance in parenting practices due to personal, cultural or religious beliefs. The School does not; however, accept that these differences reduce a child’s right to be safe or the School’s responsibility to protect them from harm.</w:t>
      </w:r>
    </w:p>
    <w:p w:rsidR="00876B37" w:rsidRDefault="00876B37" w:rsidP="00876B37">
      <w:pPr>
        <w:spacing w:after="0"/>
        <w:rPr>
          <w:rFonts w:ascii="Arial" w:hAnsi="Arial" w:cs="Arial"/>
          <w:sz w:val="21"/>
          <w:szCs w:val="21"/>
        </w:rPr>
      </w:pPr>
      <w:r>
        <w:rPr>
          <w:rFonts w:ascii="Arial" w:hAnsi="Arial" w:cs="Arial"/>
          <w:color w:val="000000" w:themeColor="text1"/>
          <w:sz w:val="21"/>
          <w:szCs w:val="21"/>
        </w:rPr>
        <w:t xml:space="preserve">All Saints Parish </w:t>
      </w:r>
      <w:r>
        <w:rPr>
          <w:rFonts w:ascii="Arial" w:hAnsi="Arial" w:cs="Arial"/>
          <w:sz w:val="21"/>
          <w:szCs w:val="21"/>
        </w:rPr>
        <w:t>School promotes safety of children from culturally and/or linguistically diverse backgrounds by:</w:t>
      </w:r>
    </w:p>
    <w:p w:rsidR="00876B37" w:rsidRDefault="00876B37" w:rsidP="00876B37">
      <w:pPr>
        <w:pStyle w:val="ListParagraph"/>
        <w:numPr>
          <w:ilvl w:val="0"/>
          <w:numId w:val="6"/>
        </w:numPr>
        <w:spacing w:line="276" w:lineRule="auto"/>
        <w:contextualSpacing/>
        <w:rPr>
          <w:rFonts w:ascii="Arial" w:hAnsi="Arial" w:cs="Arial"/>
          <w:sz w:val="21"/>
          <w:szCs w:val="21"/>
        </w:rPr>
      </w:pPr>
      <w:r>
        <w:rPr>
          <w:rFonts w:ascii="Arial" w:hAnsi="Arial" w:cs="Arial"/>
          <w:sz w:val="21"/>
          <w:szCs w:val="21"/>
        </w:rPr>
        <w:t>Demonstrating a ‘zero tolerance’ to discrimination.</w:t>
      </w:r>
    </w:p>
    <w:p w:rsidR="00876B37" w:rsidRDefault="00876B37" w:rsidP="00876B37">
      <w:pPr>
        <w:pStyle w:val="ListParagraph"/>
        <w:numPr>
          <w:ilvl w:val="0"/>
          <w:numId w:val="6"/>
        </w:numPr>
        <w:spacing w:line="276" w:lineRule="auto"/>
        <w:contextualSpacing/>
        <w:rPr>
          <w:rFonts w:ascii="Arial" w:hAnsi="Arial" w:cs="Arial"/>
          <w:sz w:val="21"/>
          <w:szCs w:val="21"/>
        </w:rPr>
      </w:pPr>
      <w:r>
        <w:rPr>
          <w:rFonts w:ascii="Arial" w:hAnsi="Arial" w:cs="Arial"/>
          <w:sz w:val="21"/>
          <w:szCs w:val="21"/>
        </w:rPr>
        <w:t>Being respectful, inclusive &amp; welcoming of families from a wide range of backgrounds.</w:t>
      </w:r>
    </w:p>
    <w:p w:rsidR="00876B37" w:rsidRDefault="00876B37" w:rsidP="00876B37">
      <w:pPr>
        <w:pStyle w:val="ListParagraph"/>
        <w:numPr>
          <w:ilvl w:val="0"/>
          <w:numId w:val="6"/>
        </w:numPr>
        <w:spacing w:line="276" w:lineRule="auto"/>
        <w:contextualSpacing/>
        <w:rPr>
          <w:rFonts w:ascii="Arial" w:hAnsi="Arial" w:cs="Arial"/>
          <w:sz w:val="21"/>
          <w:szCs w:val="21"/>
        </w:rPr>
      </w:pPr>
      <w:r>
        <w:rPr>
          <w:rFonts w:ascii="Arial" w:hAnsi="Arial" w:cs="Arial"/>
          <w:sz w:val="21"/>
          <w:szCs w:val="21"/>
        </w:rPr>
        <w:t>Recognising times of importance to different cultures.</w:t>
      </w:r>
    </w:p>
    <w:p w:rsidR="00876B37" w:rsidRDefault="00876B37" w:rsidP="00876B37">
      <w:pPr>
        <w:pStyle w:val="ListParagraph"/>
        <w:numPr>
          <w:ilvl w:val="0"/>
          <w:numId w:val="6"/>
        </w:numPr>
        <w:spacing w:line="276" w:lineRule="auto"/>
        <w:contextualSpacing/>
        <w:rPr>
          <w:rFonts w:ascii="Arial" w:hAnsi="Arial" w:cs="Arial"/>
          <w:sz w:val="21"/>
          <w:szCs w:val="21"/>
        </w:rPr>
      </w:pPr>
      <w:r>
        <w:rPr>
          <w:rFonts w:ascii="Arial" w:hAnsi="Arial" w:cs="Arial"/>
          <w:sz w:val="21"/>
          <w:szCs w:val="21"/>
        </w:rPr>
        <w:t>Ensuring the school’s physical environment has a positive image of a range of cultures in terms of decoration &amp; artwork.</w:t>
      </w:r>
    </w:p>
    <w:p w:rsidR="00876B37" w:rsidRDefault="00876B37" w:rsidP="00876B37">
      <w:pPr>
        <w:pStyle w:val="ListParagraph"/>
        <w:numPr>
          <w:ilvl w:val="0"/>
          <w:numId w:val="6"/>
        </w:numPr>
        <w:spacing w:line="276" w:lineRule="auto"/>
        <w:contextualSpacing/>
        <w:rPr>
          <w:rFonts w:ascii="Arial" w:hAnsi="Arial" w:cs="Arial"/>
          <w:sz w:val="21"/>
          <w:szCs w:val="21"/>
        </w:rPr>
      </w:pPr>
      <w:r>
        <w:rPr>
          <w:rFonts w:ascii="Arial" w:hAnsi="Arial" w:cs="Arial"/>
          <w:sz w:val="21"/>
          <w:szCs w:val="21"/>
        </w:rPr>
        <w:t>Employing Staff Members that represent diversity within the local community.</w:t>
      </w:r>
    </w:p>
    <w:p w:rsidR="00876B37" w:rsidRDefault="00876B37" w:rsidP="00876B37">
      <w:pPr>
        <w:pStyle w:val="ListParagraph"/>
        <w:numPr>
          <w:ilvl w:val="0"/>
          <w:numId w:val="6"/>
        </w:numPr>
        <w:spacing w:line="276" w:lineRule="auto"/>
        <w:contextualSpacing/>
        <w:rPr>
          <w:rFonts w:ascii="Arial" w:hAnsi="Arial" w:cs="Arial"/>
          <w:sz w:val="21"/>
          <w:szCs w:val="21"/>
        </w:rPr>
      </w:pPr>
      <w:r>
        <w:rPr>
          <w:rFonts w:ascii="Arial" w:hAnsi="Arial" w:cs="Arial"/>
          <w:sz w:val="21"/>
          <w:szCs w:val="21"/>
        </w:rPr>
        <w:t>Actively seeking out and talking to families about how they can be involved in child safety.</w:t>
      </w:r>
    </w:p>
    <w:p w:rsidR="00876B37" w:rsidRDefault="00876B37" w:rsidP="00876B37">
      <w:pPr>
        <w:pStyle w:val="ListParagraph"/>
        <w:spacing w:line="276" w:lineRule="auto"/>
        <w:rPr>
          <w:rFonts w:ascii="Arial" w:hAnsi="Arial" w:cs="Arial"/>
          <w:sz w:val="21"/>
          <w:szCs w:val="21"/>
        </w:rPr>
      </w:pPr>
    </w:p>
    <w:p w:rsidR="00876B37" w:rsidRDefault="00876B37" w:rsidP="00876B37">
      <w:pPr>
        <w:spacing w:after="0"/>
        <w:rPr>
          <w:rFonts w:ascii="Arial" w:hAnsi="Arial" w:cs="Arial"/>
          <w:sz w:val="21"/>
          <w:szCs w:val="21"/>
        </w:rPr>
      </w:pPr>
      <w:r>
        <w:rPr>
          <w:rFonts w:ascii="Arial" w:hAnsi="Arial" w:cs="Arial"/>
          <w:color w:val="000000" w:themeColor="text1"/>
          <w:sz w:val="21"/>
          <w:szCs w:val="21"/>
        </w:rPr>
        <w:t xml:space="preserve">All Saints Parish </w:t>
      </w:r>
      <w:r>
        <w:rPr>
          <w:rFonts w:ascii="Arial" w:hAnsi="Arial" w:cs="Arial"/>
          <w:sz w:val="21"/>
          <w:szCs w:val="21"/>
        </w:rPr>
        <w:t>School promotes the safety of children with disabilities by:</w:t>
      </w:r>
    </w:p>
    <w:p w:rsidR="00876B37" w:rsidRDefault="00876B37" w:rsidP="00876B37">
      <w:pPr>
        <w:pStyle w:val="ListParagraph"/>
        <w:numPr>
          <w:ilvl w:val="0"/>
          <w:numId w:val="7"/>
        </w:numPr>
        <w:spacing w:line="276" w:lineRule="auto"/>
        <w:contextualSpacing/>
        <w:rPr>
          <w:rFonts w:ascii="Arial" w:hAnsi="Arial" w:cs="Arial"/>
          <w:sz w:val="21"/>
          <w:szCs w:val="21"/>
        </w:rPr>
      </w:pPr>
      <w:r>
        <w:rPr>
          <w:rFonts w:ascii="Arial" w:hAnsi="Arial" w:cs="Arial"/>
          <w:sz w:val="21"/>
          <w:szCs w:val="21"/>
        </w:rPr>
        <w:t>Acknowledging that children with disabilities are particularly vulnerable and ensures that its risk management process considers their needs.</w:t>
      </w:r>
    </w:p>
    <w:p w:rsidR="00876B37" w:rsidRDefault="00876B37" w:rsidP="00876B37">
      <w:pPr>
        <w:pStyle w:val="ListParagraph"/>
        <w:numPr>
          <w:ilvl w:val="0"/>
          <w:numId w:val="7"/>
        </w:numPr>
        <w:spacing w:line="276" w:lineRule="auto"/>
        <w:contextualSpacing/>
        <w:rPr>
          <w:rFonts w:ascii="Arial" w:hAnsi="Arial" w:cs="Arial"/>
          <w:sz w:val="21"/>
          <w:szCs w:val="21"/>
        </w:rPr>
      </w:pPr>
      <w:r>
        <w:rPr>
          <w:rFonts w:ascii="Arial" w:hAnsi="Arial" w:cs="Arial"/>
          <w:sz w:val="21"/>
          <w:szCs w:val="21"/>
        </w:rPr>
        <w:t>Demonstrating a ‘zero tolerance’ to discrimination.</w:t>
      </w:r>
    </w:p>
    <w:p w:rsidR="00876B37" w:rsidRDefault="00876B37" w:rsidP="00876B37">
      <w:pPr>
        <w:pStyle w:val="ListParagraph"/>
        <w:numPr>
          <w:ilvl w:val="0"/>
          <w:numId w:val="7"/>
        </w:numPr>
        <w:spacing w:line="276" w:lineRule="auto"/>
        <w:contextualSpacing/>
        <w:rPr>
          <w:rFonts w:ascii="Arial" w:hAnsi="Arial" w:cs="Arial"/>
          <w:sz w:val="21"/>
          <w:szCs w:val="21"/>
        </w:rPr>
      </w:pPr>
      <w:r>
        <w:rPr>
          <w:rFonts w:ascii="Arial" w:hAnsi="Arial" w:cs="Arial"/>
          <w:sz w:val="21"/>
          <w:szCs w:val="21"/>
        </w:rPr>
        <w:t>Ensuring that the physical environment does not pose access difficulties.</w:t>
      </w:r>
    </w:p>
    <w:p w:rsidR="00876B37" w:rsidRDefault="00876B37" w:rsidP="00876B37">
      <w:pPr>
        <w:pStyle w:val="ListParagraph"/>
        <w:numPr>
          <w:ilvl w:val="0"/>
          <w:numId w:val="7"/>
        </w:numPr>
        <w:spacing w:line="276" w:lineRule="auto"/>
        <w:contextualSpacing/>
        <w:rPr>
          <w:rFonts w:ascii="Arial" w:hAnsi="Arial" w:cs="Arial"/>
          <w:sz w:val="21"/>
          <w:szCs w:val="21"/>
        </w:rPr>
      </w:pPr>
      <w:r>
        <w:rPr>
          <w:rFonts w:ascii="Arial" w:hAnsi="Arial" w:cs="Arial"/>
          <w:sz w:val="21"/>
          <w:szCs w:val="21"/>
        </w:rPr>
        <w:t>Being responsive to families regarding specific measures that may be required to ensure the safe participation of children with disabilities.</w:t>
      </w:r>
    </w:p>
    <w:p w:rsidR="00876B37" w:rsidRDefault="00876B37" w:rsidP="00876B37">
      <w:pPr>
        <w:pStyle w:val="ListParagraph"/>
        <w:numPr>
          <w:ilvl w:val="0"/>
          <w:numId w:val="7"/>
        </w:numPr>
        <w:spacing w:line="276" w:lineRule="auto"/>
        <w:contextualSpacing/>
        <w:rPr>
          <w:rFonts w:ascii="Arial" w:hAnsi="Arial" w:cs="Arial"/>
          <w:sz w:val="21"/>
          <w:szCs w:val="21"/>
        </w:rPr>
      </w:pPr>
      <w:r>
        <w:rPr>
          <w:rFonts w:ascii="Arial" w:hAnsi="Arial" w:cs="Arial"/>
          <w:sz w:val="21"/>
          <w:szCs w:val="21"/>
        </w:rPr>
        <w:t>Supporting Staff Members, other children &amp; their families to understand and be inclusive of people with disabilities.</w:t>
      </w:r>
    </w:p>
    <w:p w:rsidR="00876B37" w:rsidRDefault="00876B37" w:rsidP="00876B37">
      <w:pPr>
        <w:pStyle w:val="ListParagraph"/>
        <w:numPr>
          <w:ilvl w:val="0"/>
          <w:numId w:val="7"/>
        </w:numPr>
        <w:spacing w:line="276" w:lineRule="auto"/>
        <w:contextualSpacing/>
        <w:rPr>
          <w:rFonts w:ascii="Arial" w:hAnsi="Arial" w:cs="Arial"/>
          <w:sz w:val="21"/>
          <w:szCs w:val="21"/>
        </w:rPr>
      </w:pPr>
      <w:r>
        <w:rPr>
          <w:rFonts w:ascii="Arial" w:hAnsi="Arial" w:cs="Arial"/>
          <w:sz w:val="21"/>
          <w:szCs w:val="21"/>
        </w:rPr>
        <w:t>Considering how children with a disability and their families can be encouraged to participate in ensure a safe environment.</w:t>
      </w:r>
    </w:p>
    <w:p w:rsidR="00867F83" w:rsidRDefault="00FE2A21"/>
    <w:sectPr w:rsidR="00867F83">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2A21" w:rsidRDefault="00FE2A21" w:rsidP="00876B37">
      <w:pPr>
        <w:spacing w:after="0" w:line="240" w:lineRule="auto"/>
      </w:pPr>
      <w:r>
        <w:separator/>
      </w:r>
    </w:p>
  </w:endnote>
  <w:endnote w:type="continuationSeparator" w:id="0">
    <w:p w:rsidR="00FE2A21" w:rsidRDefault="00FE2A21" w:rsidP="00876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inePrinter">
    <w:panose1 w:val="00000000000000000000"/>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2A21" w:rsidRDefault="00FE2A21" w:rsidP="00876B37">
      <w:pPr>
        <w:spacing w:after="0" w:line="240" w:lineRule="auto"/>
      </w:pPr>
      <w:r>
        <w:separator/>
      </w:r>
    </w:p>
  </w:footnote>
  <w:footnote w:type="continuationSeparator" w:id="0">
    <w:p w:rsidR="00FE2A21" w:rsidRDefault="00FE2A21" w:rsidP="00876B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782" w:type="dxa"/>
      <w:tblInd w:w="-176"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30"/>
      <w:gridCol w:w="4067"/>
      <w:gridCol w:w="1985"/>
    </w:tblGrid>
    <w:tr w:rsidR="00876B37" w:rsidTr="00025963">
      <w:trPr>
        <w:trHeight w:val="416"/>
      </w:trPr>
      <w:tc>
        <w:tcPr>
          <w:tcW w:w="3730" w:type="dxa"/>
          <w:vAlign w:val="center"/>
        </w:tcPr>
        <w:p w:rsidR="00876B37" w:rsidRPr="00AB0072" w:rsidRDefault="00876B37" w:rsidP="00876B37">
          <w:pPr>
            <w:pStyle w:val="Header"/>
            <w:rPr>
              <w:rFonts w:ascii="Arial" w:hAnsi="Arial" w:cs="Arial"/>
              <w:noProof/>
              <w:sz w:val="16"/>
              <w:szCs w:val="16"/>
            </w:rPr>
          </w:pPr>
          <w:r>
            <w:rPr>
              <w:rFonts w:ascii="Arial" w:hAnsi="Arial" w:cs="Arial"/>
              <w:noProof/>
              <w:sz w:val="16"/>
              <w:szCs w:val="16"/>
            </w:rPr>
            <w:t xml:space="preserve">All Saints Parish </w:t>
          </w:r>
          <w:r w:rsidRPr="00AB0072">
            <w:rPr>
              <w:rFonts w:ascii="Arial" w:hAnsi="Arial" w:cs="Arial"/>
              <w:noProof/>
              <w:sz w:val="16"/>
              <w:szCs w:val="16"/>
            </w:rPr>
            <w:t>School</w:t>
          </w:r>
        </w:p>
      </w:tc>
      <w:tc>
        <w:tcPr>
          <w:tcW w:w="4067" w:type="dxa"/>
          <w:vAlign w:val="center"/>
        </w:tcPr>
        <w:p w:rsidR="00876B37" w:rsidRPr="00AB0072" w:rsidRDefault="00876B37" w:rsidP="00876B37">
          <w:pPr>
            <w:pStyle w:val="Header"/>
            <w:rPr>
              <w:rFonts w:ascii="Arial" w:hAnsi="Arial" w:cs="Arial"/>
              <w:noProof/>
              <w:sz w:val="16"/>
              <w:szCs w:val="16"/>
            </w:rPr>
          </w:pPr>
          <w:r>
            <w:rPr>
              <w:rFonts w:ascii="Arial" w:hAnsi="Arial" w:cs="Arial"/>
              <w:noProof/>
              <w:sz w:val="16"/>
              <w:szCs w:val="16"/>
            </w:rPr>
            <w:t>Review Date</w:t>
          </w:r>
          <w:r w:rsidRPr="00AB0072">
            <w:rPr>
              <w:rFonts w:ascii="Arial" w:hAnsi="Arial" w:cs="Arial"/>
              <w:noProof/>
              <w:sz w:val="16"/>
              <w:szCs w:val="16"/>
            </w:rPr>
            <w:t>:</w:t>
          </w:r>
          <w:r>
            <w:rPr>
              <w:rFonts w:ascii="Arial" w:hAnsi="Arial" w:cs="Arial"/>
              <w:noProof/>
              <w:sz w:val="16"/>
              <w:szCs w:val="16"/>
            </w:rPr>
            <w:t xml:space="preserve"> 18</w:t>
          </w:r>
          <w:r>
            <w:rPr>
              <w:rFonts w:ascii="Arial" w:hAnsi="Arial" w:cs="Arial"/>
              <w:noProof/>
              <w:vanish/>
              <w:sz w:val="16"/>
              <w:szCs w:val="16"/>
            </w:rPr>
            <w:t>1818</w:t>
          </w:r>
          <w:r>
            <w:rPr>
              <w:rFonts w:ascii="Arial" w:hAnsi="Arial" w:cs="Arial"/>
              <w:noProof/>
              <w:sz w:val="16"/>
              <w:szCs w:val="16"/>
            </w:rPr>
            <w:t>. 06. 2016</w:t>
          </w:r>
        </w:p>
      </w:tc>
      <w:tc>
        <w:tcPr>
          <w:tcW w:w="1985" w:type="dxa"/>
          <w:vMerge w:val="restart"/>
        </w:tcPr>
        <w:p w:rsidR="00876B37" w:rsidRDefault="00876B37" w:rsidP="00876B37">
          <w:pPr>
            <w:pStyle w:val="Header"/>
            <w:jc w:val="center"/>
            <w:rPr>
              <w:noProof/>
              <w:sz w:val="16"/>
              <w:szCs w:val="16"/>
            </w:rPr>
          </w:pPr>
          <w:r>
            <w:rPr>
              <w:noProof/>
              <w:sz w:val="16"/>
              <w:szCs w:val="16"/>
              <w:lang w:eastAsia="en-AU"/>
            </w:rPr>
            <w:drawing>
              <wp:inline distT="0" distB="0" distL="0" distR="0" wp14:anchorId="41006456" wp14:editId="47161ABF">
                <wp:extent cx="784225" cy="799818"/>
                <wp:effectExtent l="0" t="0" r="0" b="63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AS_FinalLogo-11.jpg"/>
                        <pic:cNvPicPr/>
                      </pic:nvPicPr>
                      <pic:blipFill>
                        <a:blip r:embed="rId1" cstate="print">
                          <a:extLst>
                            <a:ext uri="{28A0092B-C50C-407E-A947-70E740481C1C}">
                              <a14:useLocalDpi xmlns:a14="http://schemas.microsoft.com/office/drawing/2010/main" val="0"/>
                            </a:ext>
                          </a:extLst>
                        </a:blip>
                        <a:stretch>
                          <a:fillRect/>
                        </a:stretch>
                      </pic:blipFill>
                      <pic:spPr>
                        <a:xfrm rot="10800000" flipH="1" flipV="1">
                          <a:off x="0" y="0"/>
                          <a:ext cx="807884" cy="823948"/>
                        </a:xfrm>
                        <a:prstGeom prst="rect">
                          <a:avLst/>
                        </a:prstGeom>
                      </pic:spPr>
                    </pic:pic>
                  </a:graphicData>
                </a:graphic>
              </wp:inline>
            </w:drawing>
          </w:r>
        </w:p>
      </w:tc>
    </w:tr>
    <w:tr w:rsidR="00876B37" w:rsidTr="00025963">
      <w:trPr>
        <w:trHeight w:val="421"/>
      </w:trPr>
      <w:tc>
        <w:tcPr>
          <w:tcW w:w="3730" w:type="dxa"/>
          <w:vAlign w:val="center"/>
        </w:tcPr>
        <w:p w:rsidR="00876B37" w:rsidRPr="00AB0072" w:rsidRDefault="00876B37" w:rsidP="00876B37">
          <w:pPr>
            <w:pStyle w:val="Header"/>
            <w:rPr>
              <w:rFonts w:ascii="Arial" w:hAnsi="Arial" w:cs="Arial"/>
              <w:noProof/>
              <w:sz w:val="16"/>
              <w:szCs w:val="16"/>
            </w:rPr>
          </w:pPr>
          <w:r>
            <w:rPr>
              <w:rFonts w:ascii="Arial" w:hAnsi="Arial" w:cs="Arial"/>
              <w:noProof/>
              <w:sz w:val="16"/>
              <w:szCs w:val="16"/>
            </w:rPr>
            <w:t>Version 0.1</w:t>
          </w:r>
        </w:p>
      </w:tc>
      <w:tc>
        <w:tcPr>
          <w:tcW w:w="4067" w:type="dxa"/>
          <w:vAlign w:val="center"/>
        </w:tcPr>
        <w:p w:rsidR="00876B37" w:rsidRPr="00AB0072" w:rsidRDefault="00876B37" w:rsidP="00876B37">
          <w:pPr>
            <w:pStyle w:val="Header"/>
            <w:rPr>
              <w:rFonts w:ascii="Arial" w:hAnsi="Arial" w:cs="Arial"/>
              <w:noProof/>
              <w:sz w:val="16"/>
              <w:szCs w:val="16"/>
            </w:rPr>
          </w:pPr>
          <w:r w:rsidRPr="00AB0072">
            <w:rPr>
              <w:rFonts w:ascii="Arial" w:hAnsi="Arial" w:cs="Arial"/>
              <w:noProof/>
              <w:sz w:val="16"/>
              <w:szCs w:val="16"/>
            </w:rPr>
            <w:t xml:space="preserve">Date of Next Review: </w:t>
          </w:r>
          <w:r>
            <w:rPr>
              <w:rFonts w:ascii="Arial" w:hAnsi="Arial" w:cs="Arial"/>
              <w:noProof/>
              <w:sz w:val="16"/>
              <w:szCs w:val="16"/>
            </w:rPr>
            <w:t>18</w:t>
          </w:r>
          <w:r>
            <w:rPr>
              <w:rFonts w:ascii="Arial" w:hAnsi="Arial" w:cs="Arial"/>
              <w:noProof/>
              <w:vanish/>
              <w:sz w:val="16"/>
              <w:szCs w:val="16"/>
            </w:rPr>
            <w:t>X1818</w:t>
          </w:r>
          <w:r w:rsidRPr="00AB0072">
            <w:rPr>
              <w:rFonts w:ascii="Arial" w:hAnsi="Arial" w:cs="Arial"/>
              <w:noProof/>
              <w:sz w:val="16"/>
              <w:szCs w:val="16"/>
            </w:rPr>
            <w:t xml:space="preserve">. </w:t>
          </w:r>
          <w:r>
            <w:rPr>
              <w:rFonts w:ascii="Arial" w:hAnsi="Arial" w:cs="Arial"/>
              <w:noProof/>
              <w:sz w:val="16"/>
              <w:szCs w:val="16"/>
            </w:rPr>
            <w:t>06</w:t>
          </w:r>
          <w:r>
            <w:rPr>
              <w:rFonts w:ascii="Arial" w:hAnsi="Arial" w:cs="Arial"/>
              <w:noProof/>
              <w:vanish/>
              <w:sz w:val="16"/>
              <w:szCs w:val="16"/>
            </w:rPr>
            <w:t>06</w:t>
          </w:r>
          <w:r>
            <w:rPr>
              <w:rFonts w:ascii="Arial" w:hAnsi="Arial" w:cs="Arial"/>
              <w:noProof/>
              <w:sz w:val="16"/>
              <w:szCs w:val="16"/>
            </w:rPr>
            <w:t>. 2018</w:t>
          </w:r>
        </w:p>
      </w:tc>
      <w:tc>
        <w:tcPr>
          <w:tcW w:w="1985" w:type="dxa"/>
          <w:vMerge/>
        </w:tcPr>
        <w:p w:rsidR="00876B37" w:rsidRDefault="00876B37" w:rsidP="00876B37">
          <w:pPr>
            <w:pStyle w:val="Header"/>
            <w:rPr>
              <w:noProof/>
              <w:sz w:val="16"/>
              <w:szCs w:val="16"/>
            </w:rPr>
          </w:pPr>
        </w:p>
      </w:tc>
    </w:tr>
  </w:tbl>
  <w:p w:rsidR="00876B37" w:rsidRDefault="00876B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CB59EC"/>
    <w:multiLevelType w:val="hybridMultilevel"/>
    <w:tmpl w:val="F2F2D1F0"/>
    <w:lvl w:ilvl="0" w:tplc="4B0EDB42">
      <w:start w:val="1"/>
      <w:numFmt w:val="bullet"/>
      <w:lvlText w:val="»"/>
      <w:lvlJc w:val="left"/>
      <w:pPr>
        <w:ind w:left="720" w:hanging="360"/>
      </w:pPr>
      <w:rPr>
        <w:rFonts w:ascii="Arial Narrow" w:hAnsi="Arial Narrow" w:hint="default"/>
        <w:color w:val="auto"/>
        <w:sz w:val="20"/>
        <w:szCs w:val="48"/>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18191EA9"/>
    <w:multiLevelType w:val="hybridMultilevel"/>
    <w:tmpl w:val="E222B9A0"/>
    <w:lvl w:ilvl="0" w:tplc="4B0EDB42">
      <w:start w:val="1"/>
      <w:numFmt w:val="bullet"/>
      <w:lvlText w:val="»"/>
      <w:lvlJc w:val="left"/>
      <w:pPr>
        <w:ind w:left="720" w:hanging="360"/>
      </w:pPr>
      <w:rPr>
        <w:rFonts w:ascii="Arial Narrow" w:hAnsi="Arial Narrow" w:hint="default"/>
        <w:color w:val="auto"/>
        <w:sz w:val="20"/>
        <w:szCs w:val="48"/>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4B60554F"/>
    <w:multiLevelType w:val="hybridMultilevel"/>
    <w:tmpl w:val="FC4E056E"/>
    <w:lvl w:ilvl="0" w:tplc="4B0EDB42">
      <w:start w:val="1"/>
      <w:numFmt w:val="bullet"/>
      <w:lvlText w:val="»"/>
      <w:lvlJc w:val="left"/>
      <w:pPr>
        <w:ind w:left="720" w:hanging="360"/>
      </w:pPr>
      <w:rPr>
        <w:rFonts w:ascii="Arial Narrow" w:hAnsi="Arial Narrow" w:hint="default"/>
        <w:color w:val="auto"/>
        <w:sz w:val="20"/>
        <w:szCs w:val="48"/>
      </w:rPr>
    </w:lvl>
    <w:lvl w:ilvl="1" w:tplc="C1D24618">
      <w:numFmt w:val="bullet"/>
      <w:lvlText w:val=""/>
      <w:lvlJc w:val="left"/>
      <w:pPr>
        <w:ind w:left="1440" w:hanging="360"/>
      </w:pPr>
      <w:rPr>
        <w:rFonts w:ascii="Arial" w:eastAsiaTheme="minorHAnsi" w:hAnsi="Arial" w:cs="Arial"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4BD56838"/>
    <w:multiLevelType w:val="hybridMultilevel"/>
    <w:tmpl w:val="07C8EDAC"/>
    <w:lvl w:ilvl="0" w:tplc="4B0EDB42">
      <w:start w:val="1"/>
      <w:numFmt w:val="bullet"/>
      <w:lvlText w:val="»"/>
      <w:lvlJc w:val="left"/>
      <w:pPr>
        <w:ind w:left="720" w:hanging="360"/>
      </w:pPr>
      <w:rPr>
        <w:rFonts w:ascii="Arial Narrow" w:hAnsi="Arial Narrow" w:hint="default"/>
        <w:color w:val="auto"/>
        <w:sz w:val="20"/>
        <w:szCs w:val="48"/>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51F270C7"/>
    <w:multiLevelType w:val="hybridMultilevel"/>
    <w:tmpl w:val="BF54AA4A"/>
    <w:lvl w:ilvl="0" w:tplc="4B0EDB42">
      <w:start w:val="1"/>
      <w:numFmt w:val="bullet"/>
      <w:lvlText w:val="»"/>
      <w:lvlJc w:val="left"/>
      <w:pPr>
        <w:ind w:left="720" w:hanging="360"/>
      </w:pPr>
      <w:rPr>
        <w:rFonts w:ascii="Arial Narrow" w:hAnsi="Arial Narrow" w:hint="default"/>
        <w:color w:val="auto"/>
        <w:sz w:val="20"/>
        <w:szCs w:val="48"/>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54226480"/>
    <w:multiLevelType w:val="hybridMultilevel"/>
    <w:tmpl w:val="7F3EF72A"/>
    <w:lvl w:ilvl="0" w:tplc="4B0EDB42">
      <w:start w:val="1"/>
      <w:numFmt w:val="bullet"/>
      <w:lvlText w:val="»"/>
      <w:lvlJc w:val="left"/>
      <w:pPr>
        <w:ind w:left="720" w:hanging="360"/>
      </w:pPr>
      <w:rPr>
        <w:rFonts w:ascii="Arial Narrow" w:hAnsi="Arial Narrow" w:hint="default"/>
        <w:color w:val="auto"/>
        <w:sz w:val="20"/>
        <w:szCs w:val="48"/>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754410AA"/>
    <w:multiLevelType w:val="hybridMultilevel"/>
    <w:tmpl w:val="12E89A50"/>
    <w:lvl w:ilvl="0" w:tplc="4B0EDB42">
      <w:start w:val="1"/>
      <w:numFmt w:val="bullet"/>
      <w:lvlText w:val="»"/>
      <w:lvlJc w:val="left"/>
      <w:pPr>
        <w:ind w:left="720" w:hanging="360"/>
      </w:pPr>
      <w:rPr>
        <w:rFonts w:ascii="Arial Narrow" w:hAnsi="Arial Narrow" w:hint="default"/>
        <w:color w:val="auto"/>
        <w:sz w:val="20"/>
        <w:szCs w:val="48"/>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4"/>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B37"/>
    <w:rsid w:val="00094977"/>
    <w:rsid w:val="003E4D7E"/>
    <w:rsid w:val="00720230"/>
    <w:rsid w:val="007D7395"/>
    <w:rsid w:val="00876B37"/>
    <w:rsid w:val="00B42F21"/>
    <w:rsid w:val="00CA6030"/>
    <w:rsid w:val="00FE2A2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6590BA5-C2F4-468C-9A3A-DDE898098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B37"/>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uiPriority w:val="9"/>
    <w:qFormat/>
    <w:rsid w:val="00CA6030"/>
    <w:pPr>
      <w:keepNext/>
      <w:spacing w:after="0" w:line="240" w:lineRule="auto"/>
      <w:outlineLvl w:val="0"/>
    </w:pPr>
    <w:rPr>
      <w:rFonts w:ascii="Times New Roman" w:eastAsia="Times New Roman" w:hAnsi="Times New Roman"/>
      <w:b/>
      <w:bCs/>
      <w:sz w:val="24"/>
      <w:szCs w:val="24"/>
      <w:u w:val="single"/>
    </w:rPr>
  </w:style>
  <w:style w:type="paragraph" w:styleId="Heading2">
    <w:name w:val="heading 2"/>
    <w:basedOn w:val="Normal"/>
    <w:next w:val="Normal"/>
    <w:link w:val="Heading2Char"/>
    <w:uiPriority w:val="9"/>
    <w:unhideWhenUsed/>
    <w:qFormat/>
    <w:rsid w:val="00CA6030"/>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CA6030"/>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CA6030"/>
    <w:pPr>
      <w:keepNext/>
      <w:spacing w:after="0" w:line="240" w:lineRule="auto"/>
      <w:jc w:val="both"/>
      <w:outlineLvl w:val="3"/>
    </w:pPr>
    <w:rPr>
      <w:rFonts w:ascii="Times New Roman" w:eastAsia="Times New Roman" w:hAnsi="Times New Roman"/>
      <w:b/>
      <w:bCs/>
      <w:sz w:val="18"/>
      <w:szCs w:val="24"/>
    </w:rPr>
  </w:style>
  <w:style w:type="paragraph" w:styleId="Heading5">
    <w:name w:val="heading 5"/>
    <w:basedOn w:val="Normal"/>
    <w:next w:val="Normal"/>
    <w:link w:val="Heading5Char"/>
    <w:qFormat/>
    <w:rsid w:val="00CA6030"/>
    <w:pPr>
      <w:keepNext/>
      <w:spacing w:after="0" w:line="240" w:lineRule="auto"/>
      <w:jc w:val="center"/>
      <w:outlineLvl w:val="4"/>
    </w:pPr>
    <w:rPr>
      <w:rFonts w:ascii="Times New Roman" w:eastAsia="Times New Roman" w:hAnsi="Times New Roman"/>
      <w:b/>
      <w:bCs/>
      <w:sz w:val="24"/>
      <w:szCs w:val="24"/>
    </w:rPr>
  </w:style>
  <w:style w:type="paragraph" w:styleId="Heading6">
    <w:name w:val="heading 6"/>
    <w:basedOn w:val="Normal"/>
    <w:next w:val="Normal"/>
    <w:link w:val="Heading6Char"/>
    <w:qFormat/>
    <w:rsid w:val="00CA6030"/>
    <w:pPr>
      <w:keepNext/>
      <w:spacing w:after="0" w:line="240" w:lineRule="auto"/>
      <w:jc w:val="both"/>
      <w:outlineLvl w:val="5"/>
    </w:pPr>
    <w:rPr>
      <w:rFonts w:ascii="Times New Roman" w:eastAsia="Times New Roman" w:hAnsi="Times New Roman"/>
      <w:b/>
      <w:bCs/>
      <w:sz w:val="20"/>
      <w:szCs w:val="24"/>
      <w:u w:val="single"/>
    </w:rPr>
  </w:style>
  <w:style w:type="paragraph" w:styleId="Heading7">
    <w:name w:val="heading 7"/>
    <w:basedOn w:val="Normal"/>
    <w:next w:val="Normal"/>
    <w:link w:val="Heading7Char"/>
    <w:uiPriority w:val="9"/>
    <w:unhideWhenUsed/>
    <w:qFormat/>
    <w:rsid w:val="00CA6030"/>
    <w:pPr>
      <w:spacing w:before="240" w:after="60"/>
      <w:outlineLvl w:val="6"/>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A6030"/>
    <w:rPr>
      <w:rFonts w:ascii="Times New Roman" w:eastAsia="Times New Roman" w:hAnsi="Times New Roman"/>
      <w:b/>
      <w:bCs/>
      <w:sz w:val="24"/>
      <w:szCs w:val="24"/>
      <w:u w:val="single"/>
    </w:rPr>
  </w:style>
  <w:style w:type="character" w:customStyle="1" w:styleId="Heading2Char">
    <w:name w:val="Heading 2 Char"/>
    <w:link w:val="Heading2"/>
    <w:uiPriority w:val="9"/>
    <w:rsid w:val="00CA6030"/>
    <w:rPr>
      <w:rFonts w:ascii="Cambria" w:eastAsia="Times New Roman" w:hAnsi="Cambria"/>
      <w:b/>
      <w:bCs/>
      <w:i/>
      <w:iCs/>
      <w:sz w:val="28"/>
      <w:szCs w:val="28"/>
    </w:rPr>
  </w:style>
  <w:style w:type="character" w:customStyle="1" w:styleId="Heading3Char">
    <w:name w:val="Heading 3 Char"/>
    <w:link w:val="Heading3"/>
    <w:uiPriority w:val="9"/>
    <w:semiHidden/>
    <w:rsid w:val="00CA6030"/>
    <w:rPr>
      <w:rFonts w:ascii="Cambria" w:eastAsia="Times New Roman" w:hAnsi="Cambria"/>
      <w:b/>
      <w:bCs/>
      <w:sz w:val="26"/>
      <w:szCs w:val="26"/>
    </w:rPr>
  </w:style>
  <w:style w:type="character" w:customStyle="1" w:styleId="Heading4Char">
    <w:name w:val="Heading 4 Char"/>
    <w:link w:val="Heading4"/>
    <w:rsid w:val="00CA6030"/>
    <w:rPr>
      <w:rFonts w:ascii="Times New Roman" w:eastAsia="Times New Roman" w:hAnsi="Times New Roman"/>
      <w:b/>
      <w:bCs/>
      <w:sz w:val="18"/>
      <w:szCs w:val="24"/>
    </w:rPr>
  </w:style>
  <w:style w:type="character" w:customStyle="1" w:styleId="Heading5Char">
    <w:name w:val="Heading 5 Char"/>
    <w:link w:val="Heading5"/>
    <w:rsid w:val="00CA6030"/>
    <w:rPr>
      <w:rFonts w:ascii="Times New Roman" w:eastAsia="Times New Roman" w:hAnsi="Times New Roman"/>
      <w:b/>
      <w:bCs/>
      <w:sz w:val="24"/>
      <w:szCs w:val="24"/>
    </w:rPr>
  </w:style>
  <w:style w:type="character" w:customStyle="1" w:styleId="Heading6Char">
    <w:name w:val="Heading 6 Char"/>
    <w:link w:val="Heading6"/>
    <w:rsid w:val="00CA6030"/>
    <w:rPr>
      <w:rFonts w:ascii="Times New Roman" w:eastAsia="Times New Roman" w:hAnsi="Times New Roman"/>
      <w:b/>
      <w:bCs/>
      <w:szCs w:val="24"/>
      <w:u w:val="single"/>
    </w:rPr>
  </w:style>
  <w:style w:type="character" w:customStyle="1" w:styleId="Heading7Char">
    <w:name w:val="Heading 7 Char"/>
    <w:link w:val="Heading7"/>
    <w:uiPriority w:val="9"/>
    <w:rsid w:val="00CA6030"/>
    <w:rPr>
      <w:rFonts w:eastAsia="Times New Roman"/>
      <w:sz w:val="24"/>
      <w:szCs w:val="24"/>
    </w:rPr>
  </w:style>
  <w:style w:type="paragraph" w:styleId="Caption">
    <w:name w:val="caption"/>
    <w:basedOn w:val="Normal"/>
    <w:next w:val="Normal"/>
    <w:qFormat/>
    <w:rsid w:val="00CA6030"/>
    <w:pPr>
      <w:spacing w:after="0" w:line="240" w:lineRule="auto"/>
      <w:jc w:val="center"/>
    </w:pPr>
    <w:rPr>
      <w:rFonts w:ascii="Times New Roman" w:eastAsia="Times New Roman" w:hAnsi="Times New Roman"/>
      <w:sz w:val="24"/>
      <w:szCs w:val="20"/>
      <w:u w:val="single"/>
    </w:rPr>
  </w:style>
  <w:style w:type="paragraph" w:styleId="Title">
    <w:name w:val="Title"/>
    <w:basedOn w:val="Normal"/>
    <w:link w:val="TitleChar"/>
    <w:uiPriority w:val="10"/>
    <w:qFormat/>
    <w:rsid w:val="00CA6030"/>
    <w:pPr>
      <w:spacing w:after="0" w:line="240" w:lineRule="auto"/>
      <w:jc w:val="center"/>
    </w:pPr>
    <w:rPr>
      <w:rFonts w:ascii="Times New Roman" w:eastAsia="Times New Roman" w:hAnsi="Times New Roman"/>
      <w:sz w:val="40"/>
      <w:szCs w:val="20"/>
    </w:rPr>
  </w:style>
  <w:style w:type="character" w:customStyle="1" w:styleId="TitleChar">
    <w:name w:val="Title Char"/>
    <w:link w:val="Title"/>
    <w:uiPriority w:val="10"/>
    <w:rsid w:val="00CA6030"/>
    <w:rPr>
      <w:rFonts w:ascii="Times New Roman" w:eastAsia="Times New Roman" w:hAnsi="Times New Roman"/>
      <w:sz w:val="40"/>
    </w:rPr>
  </w:style>
  <w:style w:type="character" w:styleId="Emphasis">
    <w:name w:val="Emphasis"/>
    <w:uiPriority w:val="20"/>
    <w:qFormat/>
    <w:rsid w:val="00CA6030"/>
    <w:rPr>
      <w:i/>
      <w:iCs/>
    </w:rPr>
  </w:style>
  <w:style w:type="paragraph" w:styleId="NoSpacing">
    <w:name w:val="No Spacing"/>
    <w:link w:val="NoSpacingChar"/>
    <w:uiPriority w:val="1"/>
    <w:qFormat/>
    <w:rsid w:val="00CA6030"/>
    <w:rPr>
      <w:sz w:val="22"/>
      <w:szCs w:val="22"/>
      <w:lang w:val="en-US" w:bidi="en-US"/>
    </w:rPr>
  </w:style>
  <w:style w:type="character" w:customStyle="1" w:styleId="NoSpacingChar">
    <w:name w:val="No Spacing Char"/>
    <w:link w:val="NoSpacing"/>
    <w:uiPriority w:val="1"/>
    <w:rsid w:val="00CA6030"/>
    <w:rPr>
      <w:sz w:val="22"/>
      <w:szCs w:val="22"/>
      <w:lang w:val="en-US" w:bidi="en-US"/>
    </w:rPr>
  </w:style>
  <w:style w:type="paragraph" w:styleId="ListParagraph">
    <w:name w:val="List Paragraph"/>
    <w:basedOn w:val="Normal"/>
    <w:uiPriority w:val="34"/>
    <w:qFormat/>
    <w:rsid w:val="00CA6030"/>
    <w:pPr>
      <w:spacing w:after="0" w:line="240" w:lineRule="auto"/>
      <w:ind w:left="720"/>
    </w:pPr>
    <w:rPr>
      <w:rFonts w:ascii="LinePrinter" w:eastAsia="Times New Roman" w:hAnsi="LinePrinter"/>
      <w:shadow/>
      <w:noProof/>
      <w:sz w:val="20"/>
      <w:szCs w:val="20"/>
    </w:rPr>
  </w:style>
  <w:style w:type="character" w:styleId="Hyperlink">
    <w:name w:val="Hyperlink"/>
    <w:basedOn w:val="DefaultParagraphFont"/>
    <w:uiPriority w:val="99"/>
    <w:semiHidden/>
    <w:unhideWhenUsed/>
    <w:rsid w:val="00876B37"/>
    <w:rPr>
      <w:color w:val="0563C1" w:themeColor="hyperlink"/>
      <w:u w:val="single"/>
    </w:rPr>
  </w:style>
  <w:style w:type="table" w:styleId="TableGrid">
    <w:name w:val="Table Grid"/>
    <w:basedOn w:val="TableNormal"/>
    <w:uiPriority w:val="59"/>
    <w:rsid w:val="00876B37"/>
    <w:rPr>
      <w:rFonts w:ascii="Times New Roman" w:eastAsia="Times New Roman" w:hAnsi="Times New Roman"/>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876B37"/>
    <w:pPr>
      <w:tabs>
        <w:tab w:val="center" w:pos="4513"/>
        <w:tab w:val="right" w:pos="9026"/>
      </w:tabs>
      <w:spacing w:after="0" w:line="240" w:lineRule="auto"/>
    </w:pPr>
  </w:style>
  <w:style w:type="character" w:customStyle="1" w:styleId="HeaderChar">
    <w:name w:val="Header Char"/>
    <w:basedOn w:val="DefaultParagraphFont"/>
    <w:link w:val="Header"/>
    <w:rsid w:val="00876B37"/>
    <w:rPr>
      <w:rFonts w:asciiTheme="minorHAnsi" w:eastAsiaTheme="minorHAnsi" w:hAnsiTheme="minorHAnsi" w:cstheme="minorBidi"/>
      <w:sz w:val="22"/>
      <w:szCs w:val="22"/>
    </w:rPr>
  </w:style>
  <w:style w:type="paragraph" w:styleId="Footer">
    <w:name w:val="footer"/>
    <w:basedOn w:val="Normal"/>
    <w:link w:val="FooterChar"/>
    <w:uiPriority w:val="99"/>
    <w:unhideWhenUsed/>
    <w:rsid w:val="00876B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6B3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899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icef.org.au/Upload/UNICEF/Media/Our%20work/childfriendlycrc.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677</Words>
  <Characters>3863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principal</dc:creator>
  <cp:keywords/>
  <dc:description/>
  <cp:lastModifiedBy>principal</cp:lastModifiedBy>
  <cp:revision>2</cp:revision>
  <dcterms:created xsi:type="dcterms:W3CDTF">2016-08-21T09:57:00Z</dcterms:created>
  <dcterms:modified xsi:type="dcterms:W3CDTF">2016-09-06T23:55:00Z</dcterms:modified>
</cp:coreProperties>
</file>