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503" w:rsidRPr="00800B40" w:rsidRDefault="00FA5503" w:rsidP="00800B40">
      <w:pPr>
        <w:pStyle w:val="Heading3"/>
        <w:spacing w:before="0" w:beforeAutospacing="0" w:after="0" w:afterAutospacing="0"/>
        <w:jc w:val="center"/>
        <w:rPr>
          <w:rFonts w:ascii="Verdana" w:hAnsi="Verdana"/>
          <w:color w:val="617AA3"/>
          <w:sz w:val="40"/>
          <w:szCs w:val="40"/>
        </w:rPr>
      </w:pPr>
      <w:r w:rsidRPr="00FA5503">
        <w:rPr>
          <w:rFonts w:ascii="Verdana" w:hAnsi="Verdana"/>
          <w:color w:val="666666"/>
          <w:sz w:val="18"/>
          <w:szCs w:val="18"/>
          <w:bdr w:val="none" w:sz="0" w:space="0" w:color="auto" w:frame="1"/>
        </w:rPr>
        <w:br/>
      </w:r>
      <w:r w:rsidRPr="00800B40">
        <w:rPr>
          <w:rFonts w:ascii="Verdana" w:hAnsi="Verdana"/>
          <w:color w:val="617AA3"/>
          <w:sz w:val="40"/>
          <w:szCs w:val="40"/>
        </w:rPr>
        <w:t>What is the Bounce Back! P</w:t>
      </w:r>
      <w:r w:rsidRPr="00800B40">
        <w:rPr>
          <w:rFonts w:ascii="Verdana" w:hAnsi="Verdana"/>
          <w:color w:val="617AA3"/>
          <w:sz w:val="40"/>
          <w:szCs w:val="40"/>
        </w:rPr>
        <w:t>rogram?</w:t>
      </w:r>
    </w:p>
    <w:p w:rsidR="00FA5503" w:rsidRPr="00FA5503" w:rsidRDefault="00FA5503" w:rsidP="00FA5503">
      <w:pPr>
        <w:pStyle w:val="Heading3"/>
        <w:spacing w:before="0" w:beforeAutospacing="0" w:after="0" w:afterAutospacing="0"/>
        <w:rPr>
          <w:rFonts w:ascii="Verdana" w:hAnsi="Verdana"/>
          <w:sz w:val="21"/>
          <w:szCs w:val="21"/>
        </w:rPr>
      </w:pPr>
    </w:p>
    <w:p w:rsidR="00FA5503" w:rsidRPr="00FA5503" w:rsidRDefault="00FA5503" w:rsidP="00FA5503">
      <w:pPr>
        <w:pStyle w:val="NormalWeb"/>
        <w:spacing w:before="0" w:beforeAutospacing="0" w:after="0" w:afterAutospacing="0"/>
        <w:rPr>
          <w:rFonts w:ascii="Verdana" w:hAnsi="Verdana"/>
          <w:sz w:val="18"/>
          <w:szCs w:val="18"/>
        </w:rPr>
      </w:pPr>
      <w:r w:rsidRPr="00FA5503">
        <w:rPr>
          <w:rFonts w:ascii="Verdana" w:hAnsi="Verdana"/>
          <w:sz w:val="18"/>
          <w:szCs w:val="18"/>
        </w:rPr>
        <w:t xml:space="preserve">Bounce Back! </w:t>
      </w:r>
      <w:proofErr w:type="gramStart"/>
      <w:r w:rsidRPr="00FA5503">
        <w:rPr>
          <w:rFonts w:ascii="Verdana" w:hAnsi="Verdana"/>
          <w:sz w:val="18"/>
          <w:szCs w:val="18"/>
        </w:rPr>
        <w:t>is</w:t>
      </w:r>
      <w:proofErr w:type="gramEnd"/>
      <w:r w:rsidRPr="00FA5503">
        <w:rPr>
          <w:rFonts w:ascii="Verdana" w:hAnsi="Verdana"/>
          <w:sz w:val="18"/>
          <w:szCs w:val="18"/>
        </w:rPr>
        <w:t xml:space="preserve"> an award-winning wellbeing and resilience class-based program for children and young people from Kindergarten to Middle School.</w:t>
      </w:r>
    </w:p>
    <w:p w:rsidR="00FA5503" w:rsidRPr="00FA5503" w:rsidRDefault="00FA5503" w:rsidP="00FA5503">
      <w:pPr>
        <w:pStyle w:val="NormalWeb"/>
        <w:spacing w:before="0" w:beforeAutospacing="0" w:after="0" w:afterAutospacing="0"/>
        <w:rPr>
          <w:rFonts w:ascii="Verdana" w:hAnsi="Verdana"/>
          <w:sz w:val="18"/>
          <w:szCs w:val="18"/>
        </w:rPr>
      </w:pPr>
      <w:r w:rsidRPr="00FA5503">
        <w:rPr>
          <w:rFonts w:ascii="Verdana" w:hAnsi="Verdana"/>
          <w:sz w:val="18"/>
          <w:szCs w:val="18"/>
        </w:rPr>
        <w:t> </w:t>
      </w:r>
    </w:p>
    <w:p w:rsidR="00FA5503" w:rsidRPr="00FA5503" w:rsidRDefault="00FA5503" w:rsidP="00FA5503">
      <w:pPr>
        <w:pStyle w:val="NormalWeb"/>
        <w:spacing w:before="0" w:beforeAutospacing="0" w:after="0" w:afterAutospacing="0"/>
        <w:rPr>
          <w:rFonts w:ascii="Verdana" w:hAnsi="Verdana"/>
          <w:sz w:val="18"/>
          <w:szCs w:val="18"/>
        </w:rPr>
      </w:pPr>
      <w:r w:rsidRPr="00FA5503">
        <w:rPr>
          <w:rFonts w:ascii="Verdana" w:hAnsi="Verdana"/>
          <w:sz w:val="18"/>
          <w:szCs w:val="18"/>
        </w:rPr>
        <w:t xml:space="preserve">Bounce Back! </w:t>
      </w:r>
      <w:proofErr w:type="gramStart"/>
      <w:r w:rsidRPr="00FA5503">
        <w:rPr>
          <w:rFonts w:ascii="Verdana" w:hAnsi="Verdana"/>
          <w:sz w:val="18"/>
          <w:szCs w:val="18"/>
        </w:rPr>
        <w:t>offers</w:t>
      </w:r>
      <w:proofErr w:type="gramEnd"/>
      <w:r w:rsidRPr="00FA5503">
        <w:rPr>
          <w:rFonts w:ascii="Verdana" w:hAnsi="Verdana"/>
          <w:sz w:val="18"/>
          <w:szCs w:val="18"/>
        </w:rPr>
        <w:t xml:space="preserve"> practical strategies to help children and young people function well at school and in life.</w:t>
      </w:r>
    </w:p>
    <w:p w:rsidR="00FA5503" w:rsidRPr="00FA5503" w:rsidRDefault="00FA5503" w:rsidP="00FA5503">
      <w:pPr>
        <w:pStyle w:val="NormalWeb"/>
        <w:spacing w:before="0" w:beforeAutospacing="0" w:after="0" w:afterAutospacing="0"/>
        <w:rPr>
          <w:rFonts w:ascii="Verdana" w:hAnsi="Verdana"/>
          <w:sz w:val="18"/>
          <w:szCs w:val="18"/>
        </w:rPr>
      </w:pPr>
      <w:r w:rsidRPr="00FA5503">
        <w:rPr>
          <w:rFonts w:ascii="Verdana" w:hAnsi="Verdana"/>
          <w:sz w:val="18"/>
          <w:szCs w:val="18"/>
        </w:rPr>
        <w:t> </w:t>
      </w:r>
    </w:p>
    <w:p w:rsidR="00FA5503" w:rsidRPr="00FA5503" w:rsidRDefault="00FA5503" w:rsidP="00FA5503">
      <w:pPr>
        <w:pStyle w:val="NormalWeb"/>
        <w:spacing w:before="0" w:beforeAutospacing="0" w:after="0" w:afterAutospacing="0"/>
        <w:rPr>
          <w:rFonts w:ascii="Verdana" w:hAnsi="Verdana"/>
          <w:sz w:val="18"/>
          <w:szCs w:val="18"/>
        </w:rPr>
      </w:pPr>
      <w:r w:rsidRPr="00FA5503">
        <w:rPr>
          <w:rFonts w:ascii="Verdana" w:hAnsi="Verdana"/>
          <w:sz w:val="18"/>
          <w:szCs w:val="18"/>
        </w:rPr>
        <w:t>A whole school social and emotional learning curriculum program.</w:t>
      </w:r>
    </w:p>
    <w:p w:rsidR="00FA5503" w:rsidRPr="00FA5503" w:rsidRDefault="00FA5503" w:rsidP="00FA5503">
      <w:pPr>
        <w:pStyle w:val="NormalWeb"/>
        <w:spacing w:before="0" w:beforeAutospacing="0" w:after="0" w:afterAutospacing="0"/>
        <w:rPr>
          <w:rFonts w:ascii="Verdana" w:hAnsi="Verdana"/>
          <w:sz w:val="18"/>
          <w:szCs w:val="18"/>
        </w:rPr>
      </w:pPr>
      <w:r w:rsidRPr="00FA5503">
        <w:rPr>
          <w:rFonts w:ascii="Verdana" w:hAnsi="Verdana"/>
          <w:sz w:val="18"/>
          <w:szCs w:val="18"/>
        </w:rPr>
        <w:t> </w:t>
      </w:r>
    </w:p>
    <w:p w:rsidR="00FA5503" w:rsidRPr="00FA5503" w:rsidRDefault="00FA5503" w:rsidP="00FA5503">
      <w:pPr>
        <w:pStyle w:val="NormalWeb"/>
        <w:spacing w:before="0" w:beforeAutospacing="0" w:after="0" w:afterAutospacing="0"/>
        <w:rPr>
          <w:rFonts w:ascii="Verdana" w:hAnsi="Verdana"/>
          <w:sz w:val="18"/>
          <w:szCs w:val="18"/>
        </w:rPr>
      </w:pPr>
      <w:r w:rsidRPr="00FA5503">
        <w:rPr>
          <w:rFonts w:ascii="Verdana" w:hAnsi="Verdana"/>
          <w:sz w:val="18"/>
          <w:szCs w:val="18"/>
        </w:rPr>
        <w:t>Promotes positive mental health, wellbeing and resilience for students and teachers plus safe and supportive class and school learning environments.</w:t>
      </w:r>
    </w:p>
    <w:p w:rsidR="00FA5503" w:rsidRDefault="00FA5503" w:rsidP="00FA5503">
      <w:pPr>
        <w:pStyle w:val="NormalWeb"/>
        <w:spacing w:before="0" w:beforeAutospacing="0" w:after="0" w:afterAutospacing="0"/>
        <w:rPr>
          <w:rFonts w:ascii="Verdana" w:hAnsi="Verdana"/>
          <w:color w:val="666666"/>
          <w:sz w:val="18"/>
          <w:szCs w:val="18"/>
        </w:rPr>
      </w:pPr>
      <w:r>
        <w:rPr>
          <w:rFonts w:ascii="Verdana" w:hAnsi="Verdana"/>
          <w:color w:val="666666"/>
          <w:sz w:val="18"/>
          <w:szCs w:val="18"/>
        </w:rPr>
        <w:t> </w:t>
      </w:r>
    </w:p>
    <w:p w:rsidR="00FA5503" w:rsidRPr="00800B40" w:rsidRDefault="00FA5503" w:rsidP="00800B40">
      <w:pPr>
        <w:pStyle w:val="Heading3"/>
        <w:spacing w:before="0" w:beforeAutospacing="0" w:after="0" w:afterAutospacing="0"/>
        <w:jc w:val="center"/>
        <w:rPr>
          <w:rFonts w:ascii="Verdana" w:hAnsi="Verdana"/>
          <w:color w:val="617AA3"/>
          <w:sz w:val="40"/>
          <w:szCs w:val="40"/>
        </w:rPr>
      </w:pPr>
      <w:r w:rsidRPr="00800B40">
        <w:rPr>
          <w:rFonts w:ascii="Verdana" w:hAnsi="Verdana"/>
          <w:color w:val="617AA3"/>
          <w:sz w:val="40"/>
          <w:szCs w:val="40"/>
        </w:rPr>
        <w:t>The Key Features of Bounce Back!</w:t>
      </w:r>
    </w:p>
    <w:p w:rsidR="00FA5503" w:rsidRDefault="00FA5503" w:rsidP="00FA5503">
      <w:pPr>
        <w:pStyle w:val="Heading3"/>
        <w:spacing w:before="0" w:beforeAutospacing="0" w:after="0" w:afterAutospacing="0"/>
        <w:rPr>
          <w:rFonts w:ascii="Verdana" w:hAnsi="Verdana"/>
          <w:color w:val="617AA3"/>
          <w:sz w:val="21"/>
          <w:szCs w:val="21"/>
        </w:rPr>
      </w:pPr>
    </w:p>
    <w:p w:rsidR="00FA5503" w:rsidRPr="00FA5503" w:rsidRDefault="00FA5503" w:rsidP="00FA5503">
      <w:pPr>
        <w:pStyle w:val="NormalWeb"/>
        <w:spacing w:before="0" w:beforeAutospacing="0" w:after="0" w:afterAutospacing="0"/>
        <w:rPr>
          <w:rFonts w:ascii="Verdana" w:hAnsi="Verdana"/>
          <w:sz w:val="18"/>
          <w:szCs w:val="18"/>
        </w:rPr>
      </w:pPr>
      <w:r w:rsidRPr="00FA5503">
        <w:rPr>
          <w:rFonts w:ascii="Verdana" w:hAnsi="Verdana"/>
          <w:sz w:val="18"/>
          <w:szCs w:val="18"/>
        </w:rPr>
        <w:t>It is a long-term, multi-year, mul</w:t>
      </w:r>
      <w:r w:rsidRPr="00FA5503">
        <w:rPr>
          <w:rFonts w:ascii="Verdana" w:hAnsi="Verdana"/>
          <w:sz w:val="18"/>
          <w:szCs w:val="18"/>
        </w:rPr>
        <w:t>ti-faceted whole-school program and not just an ‘add-on’. </w:t>
      </w:r>
      <w:r w:rsidRPr="00FA5503">
        <w:rPr>
          <w:rFonts w:ascii="Verdana" w:hAnsi="Verdana"/>
          <w:sz w:val="18"/>
          <w:szCs w:val="18"/>
        </w:rPr>
        <w:br/>
      </w:r>
      <w:r w:rsidRPr="00FA5503">
        <w:rPr>
          <w:rFonts w:ascii="Verdana" w:hAnsi="Verdana"/>
          <w:sz w:val="18"/>
          <w:szCs w:val="18"/>
        </w:rPr>
        <w:br/>
        <w:t>It </w:t>
      </w:r>
      <w:r w:rsidRPr="00FA5503">
        <w:rPr>
          <w:rFonts w:ascii="Verdana" w:hAnsi="Verdana"/>
          <w:sz w:val="18"/>
          <w:szCs w:val="18"/>
        </w:rPr>
        <w:t>is a universal program taught to all students, not just selected students. However concepts and skills from the program can also be further consolidated in individu</w:t>
      </w:r>
      <w:r w:rsidRPr="00FA5503">
        <w:rPr>
          <w:rFonts w:ascii="Verdana" w:hAnsi="Verdana"/>
          <w:sz w:val="18"/>
          <w:szCs w:val="18"/>
        </w:rPr>
        <w:t>al or small-group sessions.</w:t>
      </w:r>
      <w:r w:rsidRPr="00FA5503">
        <w:rPr>
          <w:rFonts w:ascii="Verdana" w:hAnsi="Verdana"/>
          <w:sz w:val="18"/>
          <w:szCs w:val="18"/>
        </w:rPr>
        <w:br/>
      </w:r>
      <w:r w:rsidRPr="00FA5503">
        <w:rPr>
          <w:rFonts w:ascii="Verdana" w:hAnsi="Verdana"/>
          <w:sz w:val="18"/>
          <w:szCs w:val="18"/>
        </w:rPr>
        <w:br/>
      </w:r>
      <w:r w:rsidRPr="00FA5503">
        <w:rPr>
          <w:rFonts w:ascii="Verdana" w:hAnsi="Verdana"/>
          <w:sz w:val="18"/>
          <w:szCs w:val="18"/>
        </w:rPr>
        <w:t>The components and teaching strategies in the program are all evidence</w:t>
      </w:r>
      <w:r w:rsidRPr="00FA5503">
        <w:rPr>
          <w:rFonts w:ascii="Verdana" w:hAnsi="Verdana"/>
          <w:sz w:val="18"/>
          <w:szCs w:val="18"/>
        </w:rPr>
        <w:t>-based</w:t>
      </w:r>
      <w:r w:rsidRPr="00FA5503">
        <w:rPr>
          <w:rFonts w:ascii="Verdana" w:hAnsi="Verdana"/>
          <w:sz w:val="18"/>
          <w:szCs w:val="18"/>
        </w:rPr>
        <w:br/>
      </w:r>
    </w:p>
    <w:p w:rsidR="00FA5503" w:rsidRPr="00FA5503" w:rsidRDefault="00FA5503" w:rsidP="00FA5503">
      <w:pPr>
        <w:pStyle w:val="NormalWeb"/>
        <w:spacing w:before="0" w:beforeAutospacing="0" w:after="0" w:afterAutospacing="0"/>
        <w:rPr>
          <w:rFonts w:ascii="Verdana" w:hAnsi="Verdana"/>
          <w:sz w:val="18"/>
          <w:szCs w:val="18"/>
        </w:rPr>
      </w:pPr>
      <w:r w:rsidRPr="00FA5503">
        <w:rPr>
          <w:rFonts w:ascii="Verdana" w:hAnsi="Verdana"/>
          <w:sz w:val="18"/>
          <w:szCs w:val="18"/>
        </w:rPr>
        <w:t>It is taught by classroom teachers and based predominantly on children’s literature (especially younger and older picture books) and follow-up lan</w:t>
      </w:r>
      <w:r w:rsidRPr="00FA5503">
        <w:rPr>
          <w:rFonts w:ascii="Verdana" w:hAnsi="Verdana"/>
          <w:sz w:val="18"/>
          <w:szCs w:val="18"/>
        </w:rPr>
        <w:t>guage/literacy activities. </w:t>
      </w:r>
      <w:r w:rsidRPr="00FA5503">
        <w:rPr>
          <w:rFonts w:ascii="Verdana" w:hAnsi="Verdana"/>
          <w:sz w:val="18"/>
          <w:szCs w:val="18"/>
        </w:rPr>
        <w:br/>
      </w:r>
      <w:r w:rsidRPr="00FA5503">
        <w:rPr>
          <w:rFonts w:ascii="Verdana" w:hAnsi="Verdana"/>
          <w:sz w:val="18"/>
          <w:szCs w:val="18"/>
        </w:rPr>
        <w:br/>
      </w:r>
      <w:r w:rsidRPr="00FA5503">
        <w:rPr>
          <w:rFonts w:ascii="Verdana" w:hAnsi="Verdana"/>
          <w:sz w:val="18"/>
          <w:szCs w:val="18"/>
        </w:rPr>
        <w:t>There is a strong focus on circle time, cooperative learning approaches &amp; educational games to build positive relationships, positive emotions and teach s</w:t>
      </w:r>
      <w:r w:rsidRPr="00FA5503">
        <w:rPr>
          <w:rFonts w:ascii="Verdana" w:hAnsi="Verdana"/>
          <w:sz w:val="18"/>
          <w:szCs w:val="18"/>
        </w:rPr>
        <w:t>ocial-emotional skills.</w:t>
      </w:r>
      <w:r w:rsidRPr="00FA5503">
        <w:rPr>
          <w:rFonts w:ascii="Verdana" w:hAnsi="Verdana"/>
          <w:sz w:val="18"/>
          <w:szCs w:val="18"/>
        </w:rPr>
        <w:br/>
        <w:t>    </w:t>
      </w:r>
      <w:r w:rsidRPr="00FA5503">
        <w:rPr>
          <w:rFonts w:ascii="Verdana" w:hAnsi="Verdana"/>
          <w:sz w:val="18"/>
          <w:szCs w:val="18"/>
        </w:rPr>
        <w:br/>
      </w:r>
      <w:r w:rsidRPr="00FA5503">
        <w:rPr>
          <w:rFonts w:ascii="Verdana" w:hAnsi="Verdana"/>
          <w:sz w:val="18"/>
          <w:szCs w:val="18"/>
        </w:rPr>
        <w:t xml:space="preserve">The social and emotional knowledge, skills and concepts in Bounce Back! </w:t>
      </w:r>
      <w:proofErr w:type="gramStart"/>
      <w:r w:rsidRPr="00FA5503">
        <w:rPr>
          <w:rFonts w:ascii="Verdana" w:hAnsi="Verdana"/>
          <w:sz w:val="18"/>
          <w:szCs w:val="18"/>
        </w:rPr>
        <w:t>are</w:t>
      </w:r>
      <w:proofErr w:type="gramEnd"/>
      <w:r w:rsidRPr="00FA5503">
        <w:rPr>
          <w:rFonts w:ascii="Verdana" w:hAnsi="Verdana"/>
          <w:sz w:val="18"/>
          <w:szCs w:val="18"/>
        </w:rPr>
        <w:t xml:space="preserve"> integrated with academic content wherever possible. Many aspects of the program can also be integrated with History, Social Studies, Health, </w:t>
      </w:r>
      <w:proofErr w:type="spellStart"/>
      <w:r w:rsidRPr="00FA5503">
        <w:rPr>
          <w:rFonts w:ascii="Verdana" w:hAnsi="Verdana"/>
          <w:sz w:val="18"/>
          <w:szCs w:val="18"/>
        </w:rPr>
        <w:t>Maths</w:t>
      </w:r>
      <w:proofErr w:type="spellEnd"/>
      <w:r w:rsidRPr="00FA5503">
        <w:rPr>
          <w:rFonts w:ascii="Verdana" w:hAnsi="Verdana"/>
          <w:sz w:val="18"/>
          <w:szCs w:val="18"/>
        </w:rPr>
        <w:t xml:space="preserve">, </w:t>
      </w:r>
      <w:r w:rsidRPr="00FA5503">
        <w:rPr>
          <w:rFonts w:ascii="Verdana" w:hAnsi="Verdana"/>
          <w:sz w:val="18"/>
          <w:szCs w:val="18"/>
        </w:rPr>
        <w:t xml:space="preserve">Science, Music, </w:t>
      </w:r>
      <w:proofErr w:type="gramStart"/>
      <w:r w:rsidRPr="00FA5503">
        <w:rPr>
          <w:rFonts w:ascii="Verdana" w:hAnsi="Verdana"/>
          <w:sz w:val="18"/>
          <w:szCs w:val="18"/>
        </w:rPr>
        <w:t>Art</w:t>
      </w:r>
      <w:proofErr w:type="gramEnd"/>
      <w:r w:rsidRPr="00FA5503">
        <w:rPr>
          <w:rFonts w:ascii="Verdana" w:hAnsi="Verdana"/>
          <w:sz w:val="18"/>
          <w:szCs w:val="18"/>
        </w:rPr>
        <w:t xml:space="preserve"> &amp; Drama</w:t>
      </w:r>
      <w:r w:rsidRPr="00FA5503">
        <w:rPr>
          <w:rFonts w:ascii="Verdana" w:hAnsi="Verdana"/>
          <w:sz w:val="18"/>
          <w:szCs w:val="18"/>
        </w:rPr>
        <w:br/>
      </w:r>
    </w:p>
    <w:p w:rsidR="00FA5503" w:rsidRDefault="00FA5503" w:rsidP="00FA5503">
      <w:pPr>
        <w:pStyle w:val="NormalWeb"/>
        <w:spacing w:before="0" w:beforeAutospacing="0" w:after="0" w:afterAutospacing="0"/>
        <w:rPr>
          <w:rFonts w:ascii="Verdana" w:hAnsi="Verdana"/>
          <w:sz w:val="18"/>
          <w:szCs w:val="18"/>
        </w:rPr>
      </w:pPr>
      <w:r w:rsidRPr="00FA5503">
        <w:rPr>
          <w:rFonts w:ascii="Verdana" w:hAnsi="Verdana"/>
          <w:sz w:val="18"/>
          <w:szCs w:val="18"/>
        </w:rPr>
        <w:t xml:space="preserve">The psychological content of Bounce Back! </w:t>
      </w:r>
      <w:proofErr w:type="gramStart"/>
      <w:r w:rsidRPr="00FA5503">
        <w:rPr>
          <w:rFonts w:ascii="Verdana" w:hAnsi="Verdana"/>
          <w:sz w:val="18"/>
          <w:szCs w:val="18"/>
        </w:rPr>
        <w:t>is</w:t>
      </w:r>
      <w:proofErr w:type="gramEnd"/>
      <w:r w:rsidRPr="00FA5503">
        <w:rPr>
          <w:rFonts w:ascii="Verdana" w:hAnsi="Verdana"/>
          <w:sz w:val="18"/>
          <w:szCs w:val="18"/>
        </w:rPr>
        <w:t xml:space="preserve"> predominantly drawn from two core models: Cognitive Psycholo</w:t>
      </w:r>
      <w:r w:rsidRPr="00FA5503">
        <w:rPr>
          <w:rFonts w:ascii="Verdana" w:hAnsi="Verdana"/>
          <w:sz w:val="18"/>
          <w:szCs w:val="18"/>
        </w:rPr>
        <w:t>gy and Positive Psychology </w:t>
      </w:r>
      <w:r w:rsidRPr="00FA5503">
        <w:rPr>
          <w:rFonts w:ascii="Verdana" w:hAnsi="Verdana"/>
          <w:sz w:val="18"/>
          <w:szCs w:val="18"/>
        </w:rPr>
        <w:br/>
      </w:r>
      <w:r w:rsidRPr="00FA5503">
        <w:rPr>
          <w:rFonts w:ascii="Verdana" w:hAnsi="Verdana"/>
          <w:sz w:val="18"/>
          <w:szCs w:val="18"/>
        </w:rPr>
        <w:br/>
      </w:r>
      <w:r w:rsidRPr="00FA5503">
        <w:rPr>
          <w:rFonts w:ascii="Verdana" w:hAnsi="Verdana"/>
          <w:sz w:val="18"/>
          <w:szCs w:val="18"/>
        </w:rPr>
        <w:t>Parenting notes are provided on the Bounce Back topics so parents can be supporting the key messages in the home.</w:t>
      </w:r>
    </w:p>
    <w:p w:rsidR="00800B40" w:rsidRDefault="00800B40" w:rsidP="00FA5503">
      <w:pPr>
        <w:pStyle w:val="Normal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:rsidR="00800B40" w:rsidRPr="00800B40" w:rsidRDefault="00800B40" w:rsidP="00800B40">
      <w:pPr>
        <w:pStyle w:val="NormalWeb"/>
        <w:spacing w:before="0" w:beforeAutospacing="0" w:after="0" w:afterAutospacing="0"/>
        <w:jc w:val="center"/>
        <w:rPr>
          <w:rFonts w:ascii="Verdana" w:hAnsi="Verdana"/>
          <w:b/>
          <w:bCs/>
          <w:color w:val="617AA3"/>
          <w:sz w:val="40"/>
          <w:szCs w:val="40"/>
        </w:rPr>
      </w:pPr>
      <w:r w:rsidRPr="00800B40">
        <w:rPr>
          <w:rFonts w:ascii="Verdana" w:hAnsi="Verdana"/>
          <w:b/>
          <w:bCs/>
          <w:color w:val="617AA3"/>
          <w:sz w:val="40"/>
          <w:szCs w:val="40"/>
        </w:rPr>
        <w:t xml:space="preserve">The </w:t>
      </w:r>
      <w:r>
        <w:rPr>
          <w:rFonts w:ascii="Verdana" w:hAnsi="Verdana"/>
          <w:b/>
          <w:bCs/>
          <w:color w:val="617AA3"/>
          <w:sz w:val="40"/>
          <w:szCs w:val="40"/>
        </w:rPr>
        <w:t>Key Messages in the Program</w:t>
      </w:r>
      <w:bookmarkStart w:id="0" w:name="_GoBack"/>
      <w:bookmarkEnd w:id="0"/>
    </w:p>
    <w:p w:rsidR="00FA5503" w:rsidRPr="00800B40" w:rsidRDefault="00FA5503" w:rsidP="00FA5503">
      <w:pPr>
        <w:spacing w:after="0" w:line="240" w:lineRule="auto"/>
        <w:rPr>
          <w:rFonts w:ascii="Verdana" w:eastAsia="Times New Roman" w:hAnsi="Verdana" w:cs="Times New Roman"/>
          <w:b/>
          <w:bCs/>
          <w:color w:val="666666"/>
          <w:sz w:val="18"/>
          <w:szCs w:val="18"/>
          <w:bdr w:val="none" w:sz="0" w:space="0" w:color="auto" w:frame="1"/>
        </w:rPr>
      </w:pPr>
    </w:p>
    <w:p w:rsidR="00FA5503" w:rsidRPr="00FA5503" w:rsidRDefault="00FA5503" w:rsidP="00FA550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sz w:val="20"/>
          <w:szCs w:val="20"/>
        </w:rPr>
      </w:pPr>
      <w:r w:rsidRPr="00800B40">
        <w:rPr>
          <w:rFonts w:ascii="Helvetica" w:eastAsia="Times New Roman" w:hAnsi="Helvetica" w:cs="Helvetica"/>
          <w:b/>
          <w:i/>
          <w:iCs/>
          <w:sz w:val="20"/>
          <w:szCs w:val="20"/>
        </w:rPr>
        <w:t>Self-knowledge</w:t>
      </w:r>
    </w:p>
    <w:p w:rsidR="00FA5503" w:rsidRPr="00FA5503" w:rsidRDefault="00FA5503" w:rsidP="00FA5503">
      <w:pPr>
        <w:numPr>
          <w:ilvl w:val="0"/>
          <w:numId w:val="7"/>
        </w:numPr>
        <w:shd w:val="clear" w:color="auto" w:fill="FFFFFF"/>
        <w:spacing w:after="0" w:line="240" w:lineRule="auto"/>
        <w:ind w:left="375"/>
        <w:rPr>
          <w:rFonts w:ascii="Helvetica" w:eastAsia="Times New Roman" w:hAnsi="Helvetica" w:cs="Helvetica"/>
          <w:sz w:val="20"/>
          <w:szCs w:val="20"/>
        </w:rPr>
      </w:pPr>
      <w:r w:rsidRPr="00FA5503">
        <w:rPr>
          <w:rFonts w:ascii="Helvetica" w:eastAsia="Times New Roman" w:hAnsi="Helvetica" w:cs="Helvetica"/>
          <w:sz w:val="20"/>
          <w:szCs w:val="20"/>
        </w:rPr>
        <w:t>Courage – developing the skills and perceptions that lead to being more courageous in many areas of one’s life</w:t>
      </w:r>
    </w:p>
    <w:p w:rsidR="00FA5503" w:rsidRPr="00FA5503" w:rsidRDefault="00FA5503" w:rsidP="00FA5503">
      <w:pPr>
        <w:numPr>
          <w:ilvl w:val="0"/>
          <w:numId w:val="7"/>
        </w:numPr>
        <w:shd w:val="clear" w:color="auto" w:fill="FFFFFF"/>
        <w:spacing w:after="0" w:line="240" w:lineRule="auto"/>
        <w:ind w:left="375"/>
        <w:rPr>
          <w:rFonts w:ascii="Helvetica" w:eastAsia="Times New Roman" w:hAnsi="Helvetica" w:cs="Helvetica"/>
          <w:sz w:val="20"/>
          <w:szCs w:val="20"/>
        </w:rPr>
      </w:pPr>
      <w:r w:rsidRPr="00FA5503">
        <w:rPr>
          <w:rFonts w:ascii="Helvetica" w:eastAsia="Times New Roman" w:hAnsi="Helvetica" w:cs="Helvetica"/>
          <w:sz w:val="20"/>
          <w:szCs w:val="20"/>
        </w:rPr>
        <w:t>Optimism (Look on the Bright Side) – having confidence in one’s own ability to solve problems and take positive action and developing skills in focusing on the positives, even in difficult situations</w:t>
      </w:r>
    </w:p>
    <w:p w:rsidR="00FA5503" w:rsidRPr="00FA5503" w:rsidRDefault="00FA5503" w:rsidP="00FA5503">
      <w:pPr>
        <w:numPr>
          <w:ilvl w:val="0"/>
          <w:numId w:val="7"/>
        </w:numPr>
        <w:shd w:val="clear" w:color="auto" w:fill="FFFFFF"/>
        <w:spacing w:after="0" w:line="240" w:lineRule="auto"/>
        <w:ind w:left="375"/>
        <w:rPr>
          <w:rFonts w:ascii="Helvetica" w:eastAsia="Times New Roman" w:hAnsi="Helvetica" w:cs="Helvetica"/>
          <w:sz w:val="20"/>
          <w:szCs w:val="20"/>
        </w:rPr>
      </w:pPr>
      <w:r w:rsidRPr="00FA5503">
        <w:rPr>
          <w:rFonts w:ascii="Helvetica" w:eastAsia="Times New Roman" w:hAnsi="Helvetica" w:cs="Helvetica"/>
          <w:sz w:val="20"/>
          <w:szCs w:val="20"/>
        </w:rPr>
        <w:t xml:space="preserve">Success (STAR, CHAMP, WINNERS) – identifying one’s own relative character and ability strengths and limitations, setting and achieving goals, being </w:t>
      </w:r>
      <w:proofErr w:type="spellStart"/>
      <w:r w:rsidRPr="00FA5503">
        <w:rPr>
          <w:rFonts w:ascii="Helvetica" w:eastAsia="Times New Roman" w:hAnsi="Helvetica" w:cs="Helvetica"/>
          <w:sz w:val="20"/>
          <w:szCs w:val="20"/>
        </w:rPr>
        <w:t>organised</w:t>
      </w:r>
      <w:proofErr w:type="spellEnd"/>
      <w:r w:rsidRPr="00FA5503">
        <w:rPr>
          <w:rFonts w:ascii="Helvetica" w:eastAsia="Times New Roman" w:hAnsi="Helvetica" w:cs="Helvetica"/>
          <w:sz w:val="20"/>
          <w:szCs w:val="20"/>
        </w:rPr>
        <w:t xml:space="preserve"> and persisting, becoming self-disciplined and being resourceful in solving problems</w:t>
      </w:r>
    </w:p>
    <w:p w:rsidR="00FA5503" w:rsidRPr="00FA5503" w:rsidRDefault="00FA5503" w:rsidP="00FA550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i/>
          <w:iCs/>
          <w:sz w:val="20"/>
          <w:szCs w:val="20"/>
        </w:rPr>
      </w:pPr>
    </w:p>
    <w:p w:rsidR="00FA5503" w:rsidRPr="00FA5503" w:rsidRDefault="00FA5503" w:rsidP="00FA550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sz w:val="20"/>
          <w:szCs w:val="20"/>
        </w:rPr>
      </w:pPr>
      <w:r w:rsidRPr="00800B40">
        <w:rPr>
          <w:rFonts w:ascii="Helvetica" w:eastAsia="Times New Roman" w:hAnsi="Helvetica" w:cs="Helvetica"/>
          <w:b/>
          <w:i/>
          <w:iCs/>
          <w:sz w:val="20"/>
          <w:szCs w:val="20"/>
        </w:rPr>
        <w:t>Social awareness</w:t>
      </w:r>
    </w:p>
    <w:p w:rsidR="00FA5503" w:rsidRPr="00FA5503" w:rsidRDefault="00FA5503" w:rsidP="00FA5503">
      <w:pPr>
        <w:numPr>
          <w:ilvl w:val="0"/>
          <w:numId w:val="8"/>
        </w:numPr>
        <w:shd w:val="clear" w:color="auto" w:fill="FFFFFF"/>
        <w:spacing w:after="0" w:line="240" w:lineRule="auto"/>
        <w:ind w:left="375"/>
        <w:rPr>
          <w:rFonts w:ascii="Helvetica" w:eastAsia="Times New Roman" w:hAnsi="Helvetica" w:cs="Helvetica"/>
          <w:sz w:val="20"/>
          <w:szCs w:val="20"/>
        </w:rPr>
      </w:pPr>
      <w:r w:rsidRPr="00FA5503">
        <w:rPr>
          <w:rFonts w:ascii="Helvetica" w:eastAsia="Times New Roman" w:hAnsi="Helvetica" w:cs="Helvetica"/>
          <w:sz w:val="20"/>
          <w:szCs w:val="20"/>
        </w:rPr>
        <w:t>Core values – acting on important pro-social beliefs about how one should behave towards others</w:t>
      </w:r>
    </w:p>
    <w:p w:rsidR="00FA5503" w:rsidRPr="00FA5503" w:rsidRDefault="00FA5503" w:rsidP="00FA5503">
      <w:pPr>
        <w:numPr>
          <w:ilvl w:val="0"/>
          <w:numId w:val="8"/>
        </w:numPr>
        <w:shd w:val="clear" w:color="auto" w:fill="FFFFFF"/>
        <w:spacing w:after="0" w:line="240" w:lineRule="auto"/>
        <w:ind w:left="375"/>
        <w:rPr>
          <w:rFonts w:ascii="Helvetica" w:eastAsia="Times New Roman" w:hAnsi="Helvetica" w:cs="Helvetica"/>
          <w:sz w:val="20"/>
          <w:szCs w:val="20"/>
        </w:rPr>
      </w:pPr>
      <w:r w:rsidRPr="00FA5503">
        <w:rPr>
          <w:rFonts w:ascii="Helvetica" w:eastAsia="Times New Roman" w:hAnsi="Helvetica" w:cs="Helvetica"/>
          <w:sz w:val="20"/>
          <w:szCs w:val="20"/>
        </w:rPr>
        <w:t xml:space="preserve">Emotions – skills for responding with empathy to the feelings of others and </w:t>
      </w:r>
      <w:proofErr w:type="spellStart"/>
      <w:r w:rsidRPr="00FA5503">
        <w:rPr>
          <w:rFonts w:ascii="Helvetica" w:eastAsia="Times New Roman" w:hAnsi="Helvetica" w:cs="Helvetica"/>
          <w:sz w:val="20"/>
          <w:szCs w:val="20"/>
        </w:rPr>
        <w:t>recognising</w:t>
      </w:r>
      <w:proofErr w:type="spellEnd"/>
      <w:r w:rsidRPr="00FA5503">
        <w:rPr>
          <w:rFonts w:ascii="Helvetica" w:eastAsia="Times New Roman" w:hAnsi="Helvetica" w:cs="Helvetica"/>
          <w:sz w:val="20"/>
          <w:szCs w:val="20"/>
        </w:rPr>
        <w:t xml:space="preserve"> the feelings and intentions of others</w:t>
      </w:r>
    </w:p>
    <w:p w:rsidR="00FA5503" w:rsidRPr="00FA5503" w:rsidRDefault="00FA5503" w:rsidP="00FA5503">
      <w:pPr>
        <w:numPr>
          <w:ilvl w:val="0"/>
          <w:numId w:val="8"/>
        </w:numPr>
        <w:shd w:val="clear" w:color="auto" w:fill="FFFFFF"/>
        <w:spacing w:after="0" w:line="240" w:lineRule="auto"/>
        <w:ind w:left="375"/>
        <w:rPr>
          <w:rFonts w:ascii="Helvetica" w:eastAsia="Times New Roman" w:hAnsi="Helvetica" w:cs="Helvetica"/>
          <w:sz w:val="20"/>
          <w:szCs w:val="20"/>
        </w:rPr>
      </w:pPr>
      <w:r w:rsidRPr="00FA5503">
        <w:rPr>
          <w:rFonts w:ascii="Helvetica" w:eastAsia="Times New Roman" w:hAnsi="Helvetica" w:cs="Helvetica"/>
          <w:sz w:val="20"/>
          <w:szCs w:val="20"/>
        </w:rPr>
        <w:lastRenderedPageBreak/>
        <w:t>Relationships – skills for successfully interacting with others, making and keeping friends and avoiding and managing conflict</w:t>
      </w:r>
    </w:p>
    <w:p w:rsidR="00FA5503" w:rsidRPr="00FA5503" w:rsidRDefault="00FA5503" w:rsidP="00FA5503">
      <w:pPr>
        <w:numPr>
          <w:ilvl w:val="0"/>
          <w:numId w:val="8"/>
        </w:numPr>
        <w:shd w:val="clear" w:color="auto" w:fill="FFFFFF"/>
        <w:spacing w:after="0" w:line="240" w:lineRule="auto"/>
        <w:ind w:left="375"/>
        <w:rPr>
          <w:rFonts w:ascii="Helvetica" w:eastAsia="Times New Roman" w:hAnsi="Helvetica" w:cs="Helvetica"/>
          <w:sz w:val="20"/>
          <w:szCs w:val="20"/>
        </w:rPr>
      </w:pPr>
      <w:r w:rsidRPr="00FA5503">
        <w:rPr>
          <w:rFonts w:ascii="Helvetica" w:eastAsia="Times New Roman" w:hAnsi="Helvetica" w:cs="Helvetica"/>
          <w:sz w:val="20"/>
          <w:szCs w:val="20"/>
        </w:rPr>
        <w:t>Bullying – activities that encourage awareness of the harm that is caused by bullying and developing skills and attitudes that enables bystanders to support individuals being bullied</w:t>
      </w:r>
    </w:p>
    <w:p w:rsidR="00FA5503" w:rsidRPr="00FA5503" w:rsidRDefault="00FA5503" w:rsidP="00FA5503">
      <w:pPr>
        <w:shd w:val="clear" w:color="auto" w:fill="FFFFFF"/>
        <w:spacing w:after="0" w:line="240" w:lineRule="auto"/>
        <w:ind w:left="-11"/>
        <w:rPr>
          <w:rFonts w:ascii="Helvetica" w:eastAsia="Times New Roman" w:hAnsi="Helvetica" w:cs="Helvetica"/>
          <w:i/>
          <w:iCs/>
          <w:sz w:val="20"/>
          <w:szCs w:val="20"/>
        </w:rPr>
      </w:pPr>
    </w:p>
    <w:p w:rsidR="00FA5503" w:rsidRPr="00FA5503" w:rsidRDefault="00FA5503" w:rsidP="00FA5503">
      <w:pPr>
        <w:shd w:val="clear" w:color="auto" w:fill="FFFFFF"/>
        <w:spacing w:after="0" w:line="240" w:lineRule="auto"/>
        <w:ind w:left="-11"/>
        <w:rPr>
          <w:rFonts w:ascii="Helvetica" w:eastAsia="Times New Roman" w:hAnsi="Helvetica" w:cs="Helvetica"/>
          <w:b/>
          <w:sz w:val="20"/>
          <w:szCs w:val="20"/>
        </w:rPr>
      </w:pPr>
      <w:r w:rsidRPr="00800B40">
        <w:rPr>
          <w:rFonts w:ascii="Helvetica" w:eastAsia="Times New Roman" w:hAnsi="Helvetica" w:cs="Helvetica"/>
          <w:b/>
          <w:i/>
          <w:iCs/>
          <w:sz w:val="20"/>
          <w:szCs w:val="20"/>
        </w:rPr>
        <w:t>Self-management</w:t>
      </w:r>
    </w:p>
    <w:p w:rsidR="00FA5503" w:rsidRPr="00FA5503" w:rsidRDefault="00FA5503" w:rsidP="00FA5503">
      <w:pPr>
        <w:numPr>
          <w:ilvl w:val="0"/>
          <w:numId w:val="9"/>
        </w:numPr>
        <w:shd w:val="clear" w:color="auto" w:fill="FFFFFF"/>
        <w:spacing w:after="0" w:line="240" w:lineRule="auto"/>
        <w:ind w:left="375"/>
        <w:rPr>
          <w:rFonts w:ascii="Helvetica" w:eastAsia="Times New Roman" w:hAnsi="Helvetica" w:cs="Helvetica"/>
          <w:sz w:val="20"/>
          <w:szCs w:val="20"/>
        </w:rPr>
      </w:pPr>
      <w:r w:rsidRPr="00FA5503">
        <w:rPr>
          <w:rFonts w:ascii="Helvetica" w:eastAsia="Times New Roman" w:hAnsi="Helvetica" w:cs="Helvetica"/>
          <w:sz w:val="20"/>
          <w:szCs w:val="20"/>
        </w:rPr>
        <w:t xml:space="preserve">Emotions – </w:t>
      </w:r>
      <w:proofErr w:type="spellStart"/>
      <w:r w:rsidRPr="00FA5503">
        <w:rPr>
          <w:rFonts w:ascii="Helvetica" w:eastAsia="Times New Roman" w:hAnsi="Helvetica" w:cs="Helvetica"/>
          <w:sz w:val="20"/>
          <w:szCs w:val="20"/>
        </w:rPr>
        <w:t>recognising</w:t>
      </w:r>
      <w:proofErr w:type="spellEnd"/>
      <w:r w:rsidRPr="00FA5503">
        <w:rPr>
          <w:rFonts w:ascii="Helvetica" w:eastAsia="Times New Roman" w:hAnsi="Helvetica" w:cs="Helvetica"/>
          <w:sz w:val="20"/>
          <w:szCs w:val="20"/>
        </w:rPr>
        <w:t xml:space="preserve"> and managing one’s own negative emotions such as anger, sadness and worry </w:t>
      </w:r>
      <w:proofErr w:type="spellStart"/>
      <w:r w:rsidRPr="00FA5503">
        <w:rPr>
          <w:rFonts w:ascii="Helvetica" w:eastAsia="Times New Roman" w:hAnsi="Helvetica" w:cs="Helvetica"/>
          <w:sz w:val="20"/>
          <w:szCs w:val="20"/>
        </w:rPr>
        <w:t>etc</w:t>
      </w:r>
      <w:proofErr w:type="spellEnd"/>
      <w:r w:rsidRPr="00FA5503">
        <w:rPr>
          <w:rFonts w:ascii="Helvetica" w:eastAsia="Times New Roman" w:hAnsi="Helvetica" w:cs="Helvetica"/>
          <w:sz w:val="20"/>
          <w:szCs w:val="20"/>
        </w:rPr>
        <w:t xml:space="preserve"> and </w:t>
      </w:r>
      <w:proofErr w:type="spellStart"/>
      <w:r w:rsidRPr="00FA5503">
        <w:rPr>
          <w:rFonts w:ascii="Helvetica" w:eastAsia="Times New Roman" w:hAnsi="Helvetica" w:cs="Helvetica"/>
          <w:sz w:val="20"/>
          <w:szCs w:val="20"/>
        </w:rPr>
        <w:t>recognising</w:t>
      </w:r>
      <w:proofErr w:type="spellEnd"/>
      <w:r w:rsidRPr="00FA5503">
        <w:rPr>
          <w:rFonts w:ascii="Helvetica" w:eastAsia="Times New Roman" w:hAnsi="Helvetica" w:cs="Helvetica"/>
          <w:sz w:val="20"/>
          <w:szCs w:val="20"/>
        </w:rPr>
        <w:t xml:space="preserve"> and enjoying and amplifying one’s own positive emotions such as happiness, pride and excitement, changing a bad mood into a good mood</w:t>
      </w:r>
    </w:p>
    <w:p w:rsidR="00FA5503" w:rsidRPr="00FA5503" w:rsidRDefault="00FA5503" w:rsidP="00FA5503">
      <w:pPr>
        <w:numPr>
          <w:ilvl w:val="0"/>
          <w:numId w:val="9"/>
        </w:numPr>
        <w:shd w:val="clear" w:color="auto" w:fill="FFFFFF"/>
        <w:spacing w:after="0" w:line="240" w:lineRule="auto"/>
        <w:ind w:left="375"/>
        <w:rPr>
          <w:rFonts w:ascii="Helvetica" w:eastAsia="Times New Roman" w:hAnsi="Helvetica" w:cs="Helvetica"/>
          <w:sz w:val="20"/>
          <w:szCs w:val="20"/>
        </w:rPr>
      </w:pPr>
      <w:r w:rsidRPr="00FA5503">
        <w:rPr>
          <w:rFonts w:ascii="Helvetica" w:eastAsia="Times New Roman" w:hAnsi="Helvetica" w:cs="Helvetica"/>
          <w:sz w:val="20"/>
          <w:szCs w:val="20"/>
        </w:rPr>
        <w:t>Helpful thinking – using rational and helpful thinking and positive self-talk to cope with negative events and feelings in one’s life</w:t>
      </w:r>
    </w:p>
    <w:p w:rsidR="00FA5503" w:rsidRPr="00FA5503" w:rsidRDefault="00FA5503" w:rsidP="00FA5503">
      <w:pPr>
        <w:numPr>
          <w:ilvl w:val="0"/>
          <w:numId w:val="9"/>
        </w:numPr>
        <w:shd w:val="clear" w:color="auto" w:fill="FFFFFF"/>
        <w:spacing w:after="0" w:line="240" w:lineRule="auto"/>
        <w:ind w:left="375"/>
        <w:rPr>
          <w:rFonts w:ascii="Helvetica" w:eastAsia="Times New Roman" w:hAnsi="Helvetica" w:cs="Helvetica"/>
          <w:sz w:val="20"/>
          <w:szCs w:val="20"/>
        </w:rPr>
      </w:pPr>
      <w:proofErr w:type="spellStart"/>
      <w:r w:rsidRPr="00FA5503">
        <w:rPr>
          <w:rFonts w:ascii="Helvetica" w:eastAsia="Times New Roman" w:hAnsi="Helvetica" w:cs="Helvetica"/>
          <w:sz w:val="20"/>
          <w:szCs w:val="20"/>
        </w:rPr>
        <w:t>Humour</w:t>
      </w:r>
      <w:proofErr w:type="spellEnd"/>
      <w:r w:rsidRPr="00FA5503">
        <w:rPr>
          <w:rFonts w:ascii="Helvetica" w:eastAsia="Times New Roman" w:hAnsi="Helvetica" w:cs="Helvetica"/>
          <w:sz w:val="20"/>
          <w:szCs w:val="20"/>
        </w:rPr>
        <w:t xml:space="preserve"> – learning how </w:t>
      </w:r>
      <w:proofErr w:type="spellStart"/>
      <w:r w:rsidRPr="00FA5503">
        <w:rPr>
          <w:rFonts w:ascii="Helvetica" w:eastAsia="Times New Roman" w:hAnsi="Helvetica" w:cs="Helvetica"/>
          <w:sz w:val="20"/>
          <w:szCs w:val="20"/>
        </w:rPr>
        <w:t>humour</w:t>
      </w:r>
      <w:proofErr w:type="spellEnd"/>
      <w:r w:rsidRPr="00FA5503">
        <w:rPr>
          <w:rFonts w:ascii="Helvetica" w:eastAsia="Times New Roman" w:hAnsi="Helvetica" w:cs="Helvetica"/>
          <w:sz w:val="20"/>
          <w:szCs w:val="20"/>
        </w:rPr>
        <w:t xml:space="preserve"> can be used to assist with coping in hard times as well as supporting others.</w:t>
      </w:r>
    </w:p>
    <w:p w:rsidR="00FA5503" w:rsidRDefault="00FA5503" w:rsidP="00FA5503">
      <w:pPr>
        <w:spacing w:after="0" w:line="240" w:lineRule="auto"/>
        <w:rPr>
          <w:rFonts w:ascii="Verdana" w:eastAsia="Times New Roman" w:hAnsi="Verdana" w:cs="Times New Roman"/>
          <w:b/>
          <w:bCs/>
          <w:color w:val="666666"/>
          <w:sz w:val="18"/>
          <w:szCs w:val="18"/>
          <w:bdr w:val="none" w:sz="0" w:space="0" w:color="auto" w:frame="1"/>
        </w:rPr>
      </w:pPr>
    </w:p>
    <w:p w:rsidR="00FA5503" w:rsidRPr="00FA5503" w:rsidRDefault="00FA5503" w:rsidP="00FA5503">
      <w:pPr>
        <w:spacing w:after="0" w:line="240" w:lineRule="auto"/>
        <w:rPr>
          <w:rFonts w:ascii="Verdana" w:eastAsia="Times New Roman" w:hAnsi="Verdana" w:cs="Times New Roman"/>
          <w:color w:val="666666"/>
          <w:sz w:val="18"/>
          <w:szCs w:val="18"/>
        </w:rPr>
      </w:pPr>
      <w:r w:rsidRPr="00FA5503">
        <w:rPr>
          <w:rFonts w:ascii="Verdana" w:eastAsia="Times New Roman" w:hAnsi="Verdana" w:cs="Times New Roman"/>
          <w:color w:val="666666"/>
          <w:sz w:val="18"/>
          <w:szCs w:val="18"/>
        </w:rPr>
        <w:t> </w:t>
      </w:r>
    </w:p>
    <w:p w:rsidR="008401E5" w:rsidRDefault="008401E5"/>
    <w:sectPr w:rsidR="008401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304DB"/>
    <w:multiLevelType w:val="hybridMultilevel"/>
    <w:tmpl w:val="00262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17D8A"/>
    <w:multiLevelType w:val="multilevel"/>
    <w:tmpl w:val="B1FCA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F935DB"/>
    <w:multiLevelType w:val="hybridMultilevel"/>
    <w:tmpl w:val="C400BEB4"/>
    <w:lvl w:ilvl="0" w:tplc="569405AA">
      <w:numFmt w:val="bullet"/>
      <w:lvlText w:val="•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C45450"/>
    <w:multiLevelType w:val="multilevel"/>
    <w:tmpl w:val="95D0B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76E7AA3"/>
    <w:multiLevelType w:val="multilevel"/>
    <w:tmpl w:val="3B50E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5A43C1D"/>
    <w:multiLevelType w:val="hybridMultilevel"/>
    <w:tmpl w:val="EAF42CBE"/>
    <w:lvl w:ilvl="0" w:tplc="569405AA">
      <w:numFmt w:val="bullet"/>
      <w:lvlText w:val="•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76B65ED"/>
    <w:multiLevelType w:val="hybridMultilevel"/>
    <w:tmpl w:val="79A08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730CE"/>
    <w:multiLevelType w:val="hybridMultilevel"/>
    <w:tmpl w:val="93326500"/>
    <w:lvl w:ilvl="0" w:tplc="569405AA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582860"/>
    <w:multiLevelType w:val="hybridMultilevel"/>
    <w:tmpl w:val="6A386E6E"/>
    <w:lvl w:ilvl="0" w:tplc="569405AA">
      <w:numFmt w:val="bullet"/>
      <w:lvlText w:val="•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503"/>
    <w:rsid w:val="00800B40"/>
    <w:rsid w:val="008401E5"/>
    <w:rsid w:val="00FA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3E8962-07BC-4F49-A2E8-564F0D578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A55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A55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A550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A550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A5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A5503"/>
    <w:rPr>
      <w:b/>
      <w:bCs/>
    </w:rPr>
  </w:style>
  <w:style w:type="paragraph" w:styleId="ListParagraph">
    <w:name w:val="List Paragraph"/>
    <w:basedOn w:val="Normal"/>
    <w:uiPriority w:val="34"/>
    <w:qFormat/>
    <w:rsid w:val="00FA5503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FA550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Lyons</dc:creator>
  <cp:keywords/>
  <dc:description/>
  <cp:lastModifiedBy>Olga Lyons</cp:lastModifiedBy>
  <cp:revision>2</cp:revision>
  <dcterms:created xsi:type="dcterms:W3CDTF">2017-08-05T06:28:00Z</dcterms:created>
  <dcterms:modified xsi:type="dcterms:W3CDTF">2017-08-05T06:39:00Z</dcterms:modified>
</cp:coreProperties>
</file>